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3E719D33" w:rsidR="00123B64" w:rsidRPr="001C2668" w:rsidRDefault="00123B64" w:rsidP="00FB5485">
      <w:pPr>
        <w:jc w:val="center"/>
        <w:rPr>
          <w:rFonts w:ascii="Cambria" w:hAnsi="Cambria"/>
          <w:i/>
          <w:iCs/>
          <w:color w:val="FF0000"/>
        </w:rPr>
      </w:pPr>
      <w:r w:rsidRPr="001C2668">
        <w:rPr>
          <w:rFonts w:ascii="Cambria" w:hAnsi="Cambria"/>
          <w:i/>
          <w:iCs/>
          <w:color w:val="FF0000"/>
        </w:rPr>
        <w:t>(</w:t>
      </w:r>
      <w:r w:rsidR="009F6CB2">
        <w:rPr>
          <w:rFonts w:ascii="Cambria" w:hAnsi="Cambria"/>
          <w:i/>
          <w:iCs/>
          <w:color w:val="FF0000"/>
        </w:rPr>
        <w:t>Istoria teatrului universal și românesc</w:t>
      </w:r>
      <w:r w:rsidR="00A6067E">
        <w:rPr>
          <w:rFonts w:ascii="Cambria" w:hAnsi="Cambria"/>
          <w:i/>
          <w:iCs/>
          <w:color w:val="FF0000"/>
        </w:rPr>
        <w:t>, modul Teatru universal</w:t>
      </w:r>
      <w:r w:rsidRPr="001C2668">
        <w:rPr>
          <w:rFonts w:ascii="Cambria" w:hAnsi="Cambria"/>
          <w:i/>
          <w:iCs/>
          <w:color w:val="FF0000"/>
        </w:rPr>
        <w:t>)</w:t>
      </w:r>
    </w:p>
    <w:p w14:paraId="147D6DE1" w14:textId="4B42E060"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A6067E">
        <w:rPr>
          <w:rFonts w:ascii="Cambria" w:hAnsi="Cambria"/>
          <w:color w:val="FF0000"/>
        </w:rPr>
        <w:t>20</w:t>
      </w:r>
      <w:r w:rsidR="000522FB">
        <w:rPr>
          <w:rFonts w:ascii="Cambria" w:hAnsi="Cambria"/>
          <w:color w:val="FF0000"/>
        </w:rPr>
        <w:t>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1C406740" w:rsidR="00D51618" w:rsidRPr="00D51618" w:rsidRDefault="002A6EE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2A6EE4">
              <w:rPr>
                <w:rFonts w:ascii="Cambria" w:eastAsia="Times New Roman" w:hAnsi="Cambria" w:cs="Times New Roman"/>
                <w:kern w:val="0"/>
                <w:sz w:val="20"/>
                <w:szCs w:val="22"/>
                <w:lang w:eastAsia="zh-CN"/>
                <w14:ligatures w14:val="none"/>
              </w:rPr>
              <w:t>UNIVERSITATEA „BABEŞ-BOLYAI”</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6325242C" w:rsidR="00D51618" w:rsidRPr="00D51618" w:rsidRDefault="00D61752"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D61752">
              <w:rPr>
                <w:rFonts w:ascii="Cambria" w:eastAsia="Times New Roman" w:hAnsi="Cambria" w:cs="Times New Roman"/>
                <w:kern w:val="0"/>
                <w:sz w:val="20"/>
                <w:szCs w:val="22"/>
                <w:lang w:eastAsia="zh-CN"/>
                <w14:ligatures w14:val="none"/>
              </w:rPr>
              <w:t>FACULTATEA DE TEATRU ŞI FILM</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708ED60C" w:rsidR="00D51618" w:rsidRPr="00D51618" w:rsidRDefault="0097392E"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7392E">
              <w:rPr>
                <w:rFonts w:ascii="Cambria" w:eastAsia="Times New Roman" w:hAnsi="Cambria" w:cs="Times New Roman"/>
                <w:kern w:val="0"/>
                <w:sz w:val="20"/>
                <w:szCs w:val="22"/>
                <w:lang w:eastAsia="zh-CN"/>
                <w14:ligatures w14:val="none"/>
              </w:rPr>
              <w:t>DEPARTAMENTUL DE 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34BBE666" w:rsidR="00D51618" w:rsidRPr="00D51618" w:rsidRDefault="002A6CC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2A6CC1">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48A1B7BA" w:rsidR="00D70267" w:rsidRPr="00D51618" w:rsidRDefault="009D0C48"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D0C48">
              <w:rPr>
                <w:rFonts w:ascii="Cambria" w:eastAsia="Times New Roman" w:hAnsi="Cambria" w:cs="Times New Roman"/>
                <w:kern w:val="0"/>
                <w:sz w:val="20"/>
                <w:szCs w:val="22"/>
                <w:lang w:eastAsia="zh-CN"/>
                <w14:ligatures w14:val="none"/>
              </w:rPr>
              <w:t>LICENŢĂ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66BFF414" w:rsidR="00D51618" w:rsidRPr="00D51618" w:rsidRDefault="00655C1A"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655C1A">
              <w:rPr>
                <w:rFonts w:ascii="Cambria" w:eastAsia="Times New Roman" w:hAnsi="Cambria" w:cs="Times New Roman"/>
                <w:kern w:val="0"/>
                <w:sz w:val="20"/>
                <w:szCs w:val="22"/>
                <w:lang w:eastAsia="zh-CN"/>
                <w14:ligatures w14:val="none"/>
              </w:rPr>
              <w:t>ACTORIE, REGIE, 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2C9AEACE" w:rsidR="00D51618" w:rsidRPr="00D51618" w:rsidRDefault="009217AA"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9217AA">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208BE571" w:rsidR="008F5E28" w:rsidRPr="00972DAD" w:rsidRDefault="007528D0" w:rsidP="00C60F8E">
            <w:pPr>
              <w:suppressAutoHyphens/>
              <w:spacing w:after="0" w:line="240" w:lineRule="auto"/>
              <w:rPr>
                <w:rFonts w:ascii="Cambria" w:eastAsia="Times New Roman" w:hAnsi="Cambria" w:cs="Times New Roman"/>
                <w:b/>
                <w:sz w:val="20"/>
                <w:lang w:eastAsia="zh-CN"/>
              </w:rPr>
            </w:pPr>
            <w:r w:rsidRPr="007528D0">
              <w:rPr>
                <w:rFonts w:ascii="Cambria" w:eastAsia="Times New Roman" w:hAnsi="Cambria" w:cs="Times New Roman"/>
                <w:b/>
                <w:sz w:val="20"/>
                <w:lang w:eastAsia="zh-CN"/>
              </w:rPr>
              <w:t xml:space="preserve">ISTORIA TEATRULUI </w:t>
            </w:r>
            <w:r>
              <w:rPr>
                <w:rFonts w:ascii="Cambria" w:eastAsia="Times New Roman" w:hAnsi="Cambria" w:cs="Times New Roman"/>
                <w:b/>
                <w:sz w:val="20"/>
                <w:lang w:eastAsia="zh-CN"/>
              </w:rPr>
              <w:t xml:space="preserve">UNIVERSAL ȘI </w:t>
            </w:r>
            <w:r w:rsidRPr="007528D0">
              <w:rPr>
                <w:rFonts w:ascii="Cambria" w:eastAsia="Times New Roman" w:hAnsi="Cambria" w:cs="Times New Roman"/>
                <w:b/>
                <w:sz w:val="20"/>
                <w:lang w:eastAsia="zh-CN"/>
              </w:rPr>
              <w:t>ROMÂNESC</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1E762BFA" w:rsidR="008F5E28" w:rsidRPr="00972DAD" w:rsidRDefault="006E0A2F"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VLR3901</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13FC54F0" w:rsidR="008F5E28" w:rsidRPr="00972DAD" w:rsidRDefault="00312A97" w:rsidP="00C60F8E">
            <w:pPr>
              <w:suppressAutoHyphens/>
              <w:spacing w:after="0" w:line="240" w:lineRule="auto"/>
              <w:rPr>
                <w:rFonts w:ascii="Cambria" w:eastAsia="Times New Roman" w:hAnsi="Cambria" w:cs="Times New Roman"/>
                <w:sz w:val="20"/>
                <w:lang w:eastAsia="zh-CN"/>
              </w:rPr>
            </w:pPr>
            <w:r w:rsidRPr="00312A97">
              <w:rPr>
                <w:rFonts w:ascii="Cambria" w:eastAsia="Times New Roman" w:hAnsi="Cambria" w:cs="Times New Roman"/>
                <w:sz w:val="20"/>
                <w:lang w:eastAsia="zh-CN"/>
              </w:rPr>
              <w:t>CONF. UNIV. DR. HABIL. ANCA HAȚIEGAN</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0B61C832" w:rsidR="008F5E28" w:rsidRPr="00972DAD" w:rsidRDefault="007D4B40" w:rsidP="00C60F8E">
            <w:pPr>
              <w:suppressAutoHyphens/>
              <w:spacing w:after="0" w:line="240" w:lineRule="auto"/>
              <w:rPr>
                <w:rFonts w:ascii="Cambria" w:eastAsia="Times New Roman" w:hAnsi="Cambria" w:cs="Times New Roman"/>
                <w:sz w:val="20"/>
                <w:lang w:eastAsia="zh-CN"/>
              </w:rPr>
            </w:pPr>
            <w:r w:rsidRPr="007D4B40">
              <w:rPr>
                <w:rFonts w:ascii="Cambria" w:eastAsia="Times New Roman" w:hAnsi="Cambria" w:cs="Times New Roman"/>
                <w:sz w:val="20"/>
                <w:lang w:eastAsia="zh-CN"/>
              </w:rPr>
              <w:t>DRD. IOANA TOLOARGĂ</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72DAD" w:rsidRDefault="006016CF" w:rsidP="00C60F8E">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43D3233B" w:rsidR="006016CF" w:rsidRPr="00972DAD" w:rsidRDefault="001B33D8"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72DAD" w:rsidRDefault="006016CF" w:rsidP="00C60F8E">
            <w:pPr>
              <w:suppressAutoHyphens/>
              <w:spacing w:after="0" w:line="240" w:lineRule="auto"/>
              <w:ind w:right="-203"/>
              <w:rPr>
                <w:rFonts w:ascii="Cambria" w:eastAsia="Times New Roman" w:hAnsi="Cambria" w:cs="Times New Roman"/>
                <w:sz w:val="20"/>
                <w:lang w:eastAsia="zh-CN"/>
              </w:rPr>
            </w:pPr>
            <w:r w:rsidRPr="00972DA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15FB6C66" w:rsidR="006016CF" w:rsidRPr="00972DAD" w:rsidRDefault="001B33D8" w:rsidP="00C60F8E">
            <w:pPr>
              <w:suppressAutoHyphens/>
              <w:spacing w:after="0" w:line="240" w:lineRule="auto"/>
              <w:jc w:val="center"/>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2.6. Tipul </w:t>
            </w:r>
          </w:p>
          <w:p w14:paraId="41308BFC" w14:textId="77777777" w:rsidR="006016CF" w:rsidRPr="00972DAD" w:rsidRDefault="006016CF" w:rsidP="00C60F8E">
            <w:pPr>
              <w:suppressAutoHyphens/>
              <w:spacing w:after="0" w:line="240" w:lineRule="auto"/>
              <w:ind w:right="-288"/>
              <w:rPr>
                <w:rFonts w:ascii="Cambria" w:eastAsia="Times New Roman" w:hAnsi="Cambria" w:cs="Times New Roman"/>
                <w:sz w:val="20"/>
                <w:lang w:eastAsia="zh-CN"/>
              </w:rPr>
            </w:pPr>
            <w:r w:rsidRPr="00972DA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61D6DF24" w:rsidR="006016CF" w:rsidRPr="00972DAD" w:rsidRDefault="006016CF" w:rsidP="00C60F8E">
            <w:pPr>
              <w:suppressAutoHyphens/>
              <w:spacing w:after="0" w:line="240" w:lineRule="auto"/>
              <w:jc w:val="center"/>
              <w:rPr>
                <w:rFonts w:ascii="Cambria" w:eastAsia="Times New Roman" w:hAnsi="Cambria" w:cs="Times New Roman"/>
                <w:color w:val="FF0000"/>
                <w:sz w:val="20"/>
                <w:lang w:eastAsia="zh-CN"/>
              </w:rPr>
            </w:pPr>
            <w:r w:rsidRPr="00972DAD">
              <w:rPr>
                <w:rFonts w:ascii="Cambria" w:eastAsia="Times New Roman" w:hAnsi="Cambria" w:cs="Times New Roman"/>
                <w:color w:val="FF0000"/>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72DAD" w:rsidRDefault="006016CF" w:rsidP="00C60F8E">
            <w:pPr>
              <w:suppressAutoHyphens/>
              <w:spacing w:after="0" w:line="240" w:lineRule="auto"/>
              <w:rPr>
                <w:rFonts w:ascii="Cambria" w:eastAsia="Times New Roman" w:hAnsi="Cambria" w:cs="Times New Roman"/>
                <w:sz w:val="20"/>
                <w:vertAlign w:val="superscript"/>
                <w:lang w:eastAsia="zh-CN"/>
              </w:rPr>
            </w:pPr>
            <w:r w:rsidRPr="00972DA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7BEC5F93" w:rsidR="006016CF" w:rsidRPr="00CB7D36" w:rsidRDefault="001B33D8"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73B8AC77" w:rsidR="002D19B2" w:rsidRPr="00972DAD" w:rsidRDefault="007F19DD" w:rsidP="00C60F8E">
            <w:pPr>
              <w:suppressAutoHyphens/>
              <w:spacing w:after="0" w:line="240" w:lineRule="auto"/>
              <w:jc w:val="center"/>
              <w:rPr>
                <w:rFonts w:ascii="Cambria" w:eastAsia="Times New Roman" w:hAnsi="Cambria" w:cs="Times New Roman"/>
                <w:b/>
                <w:sz w:val="20"/>
                <w:lang w:eastAsia="zh-CN"/>
              </w:rPr>
            </w:pPr>
            <w:r w:rsidRPr="007F19DD">
              <w:rPr>
                <w:rFonts w:ascii="Cambria" w:eastAsia="Times New Roman" w:hAnsi="Cambria" w:cs="Times New Roman"/>
                <w:b/>
                <w:sz w:val="20"/>
                <w:lang w:val="en-US" w:eastAsia="zh-CN"/>
              </w:rPr>
              <w:t>(2 din) 4</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762ACA85" w:rsidR="002D19B2" w:rsidRPr="00972DAD" w:rsidRDefault="00060B65" w:rsidP="00C60F8E">
            <w:pPr>
              <w:suppressAutoHyphens/>
              <w:spacing w:after="0" w:line="240" w:lineRule="auto"/>
              <w:jc w:val="center"/>
              <w:rPr>
                <w:rFonts w:ascii="Cambria" w:eastAsia="Times New Roman" w:hAnsi="Cambria" w:cs="Times New Roman"/>
                <w:b/>
                <w:sz w:val="20"/>
                <w:lang w:eastAsia="zh-CN"/>
              </w:rPr>
            </w:pPr>
            <w:r w:rsidRPr="00060B65">
              <w:rPr>
                <w:rFonts w:ascii="Cambria" w:eastAsia="Times New Roman" w:hAnsi="Cambria" w:cs="Times New Roman"/>
                <w:b/>
                <w:sz w:val="20"/>
                <w:lang w:val="en-US" w:eastAsia="zh-CN"/>
              </w:rPr>
              <w:t>(1 din) 2</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shd w:val="clear" w:color="auto" w:fill="auto"/>
            <w:vAlign w:val="center"/>
          </w:tcPr>
          <w:p w14:paraId="1481A02B" w14:textId="206FD45D" w:rsidR="002D19B2" w:rsidRPr="00972DAD" w:rsidRDefault="00DC7B34" w:rsidP="00C60F8E">
            <w:pPr>
              <w:suppressAutoHyphens/>
              <w:spacing w:after="0" w:line="240" w:lineRule="auto"/>
              <w:jc w:val="center"/>
              <w:rPr>
                <w:rFonts w:ascii="Cambria" w:eastAsia="Times New Roman" w:hAnsi="Cambria" w:cs="Times New Roman"/>
                <w:b/>
                <w:sz w:val="20"/>
                <w:lang w:eastAsia="zh-CN"/>
              </w:rPr>
            </w:pPr>
            <w:r w:rsidRPr="00DC7B34">
              <w:rPr>
                <w:rFonts w:ascii="Cambria" w:eastAsia="Times New Roman" w:hAnsi="Cambria" w:cs="Times New Roman"/>
                <w:b/>
                <w:sz w:val="20"/>
                <w:lang w:eastAsia="zh-CN"/>
              </w:rPr>
              <w:t>(1 din) 2</w:t>
            </w:r>
          </w:p>
        </w:tc>
      </w:tr>
      <w:tr w:rsidR="004E578B" w:rsidRPr="00972DAD" w14:paraId="4ED618CB" w14:textId="77777777" w:rsidTr="00820A4F">
        <w:trPr>
          <w:trHeight w:val="284"/>
        </w:trPr>
        <w:tc>
          <w:tcPr>
            <w:tcW w:w="3539" w:type="dxa"/>
            <w:shd w:val="clear" w:color="auto" w:fill="auto"/>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shd w:val="clear" w:color="auto" w:fill="auto"/>
            <w:vAlign w:val="center"/>
          </w:tcPr>
          <w:p w14:paraId="158B1893" w14:textId="3F551A11" w:rsidR="004E578B" w:rsidRPr="00972DAD" w:rsidRDefault="00A43F3B" w:rsidP="00C60F8E">
            <w:pPr>
              <w:suppressAutoHyphens/>
              <w:spacing w:after="0" w:line="240" w:lineRule="auto"/>
              <w:jc w:val="center"/>
              <w:rPr>
                <w:rFonts w:ascii="Cambria" w:eastAsia="Times New Roman" w:hAnsi="Cambria" w:cs="Times New Roman"/>
                <w:sz w:val="20"/>
                <w:lang w:eastAsia="zh-CN"/>
              </w:rPr>
            </w:pPr>
            <w:r w:rsidRPr="00A43F3B">
              <w:rPr>
                <w:rFonts w:ascii="Cambria" w:eastAsia="Times New Roman" w:hAnsi="Cambria" w:cs="Times New Roman"/>
                <w:sz w:val="20"/>
                <w:lang w:val="en-US" w:eastAsia="zh-CN"/>
              </w:rPr>
              <w:t>28 din) 56</w:t>
            </w:r>
          </w:p>
        </w:tc>
        <w:tc>
          <w:tcPr>
            <w:tcW w:w="1842" w:type="dxa"/>
            <w:shd w:val="clear" w:color="auto" w:fill="auto"/>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1FD6BD35" w:rsidR="004E578B" w:rsidRPr="00972DAD" w:rsidRDefault="00643DEE" w:rsidP="00C60F8E">
            <w:pPr>
              <w:suppressAutoHyphens/>
              <w:spacing w:after="0" w:line="240" w:lineRule="auto"/>
              <w:rPr>
                <w:rFonts w:ascii="Cambria" w:eastAsia="Times New Roman" w:hAnsi="Cambria" w:cs="Times New Roman"/>
                <w:sz w:val="20"/>
                <w:lang w:eastAsia="zh-CN"/>
              </w:rPr>
            </w:pPr>
            <w:r w:rsidRPr="00643DEE">
              <w:rPr>
                <w:rFonts w:ascii="Cambria" w:eastAsia="Times New Roman" w:hAnsi="Cambria" w:cs="Times New Roman"/>
                <w:sz w:val="20"/>
                <w:lang w:val="en-US" w:eastAsia="zh-CN"/>
              </w:rPr>
              <w:t>(14 din) 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shd w:val="clear" w:color="auto" w:fill="auto"/>
            <w:vAlign w:val="center"/>
          </w:tcPr>
          <w:p w14:paraId="2D1D0F06" w14:textId="401105B3" w:rsidR="004E578B" w:rsidRPr="00972DAD" w:rsidRDefault="00394DD8" w:rsidP="00C60F8E">
            <w:pPr>
              <w:keepNext/>
              <w:suppressAutoHyphens/>
              <w:spacing w:after="0" w:line="240" w:lineRule="auto"/>
              <w:jc w:val="center"/>
              <w:outlineLvl w:val="1"/>
              <w:rPr>
                <w:rFonts w:ascii="Cambria" w:eastAsia="Times New Roman" w:hAnsi="Cambria" w:cs="Times New Roman"/>
                <w:b/>
                <w:sz w:val="20"/>
                <w:lang w:eastAsia="zh-CN"/>
              </w:rPr>
            </w:pPr>
            <w:r w:rsidRPr="00394DD8">
              <w:rPr>
                <w:rFonts w:ascii="Cambria" w:eastAsia="Times New Roman" w:hAnsi="Cambria" w:cs="Times New Roman"/>
                <w:b/>
                <w:sz w:val="20"/>
                <w:lang w:eastAsia="zh-CN"/>
              </w:rPr>
              <w:t>(14 din) 28</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shd w:val="clear" w:color="auto" w:fill="auto"/>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shd w:val="clear" w:color="auto" w:fill="auto"/>
            <w:vAlign w:val="center"/>
          </w:tcPr>
          <w:p w14:paraId="1F6F3D9F" w14:textId="108B4BA7" w:rsidR="00117B5A" w:rsidRPr="00972DAD" w:rsidRDefault="002E6049" w:rsidP="00A713B0">
            <w:pPr>
              <w:keepNext/>
              <w:suppressAutoHyphens/>
              <w:spacing w:after="0" w:line="240" w:lineRule="auto"/>
              <w:jc w:val="center"/>
              <w:outlineLvl w:val="1"/>
              <w:rPr>
                <w:rFonts w:ascii="Cambria" w:eastAsia="Times New Roman" w:hAnsi="Cambria" w:cs="Times New Roman"/>
                <w:sz w:val="20"/>
                <w:lang w:eastAsia="zh-CN"/>
              </w:rPr>
            </w:pPr>
            <w:r w:rsidRPr="002E6049">
              <w:rPr>
                <w:rFonts w:ascii="Cambria" w:eastAsia="Times New Roman" w:hAnsi="Cambria" w:cs="Times New Roman"/>
                <w:sz w:val="20"/>
                <w:lang w:eastAsia="zh-CN"/>
              </w:rPr>
              <w:t>(7,5 din) 15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shd w:val="clear" w:color="auto" w:fill="auto"/>
            <w:vAlign w:val="center"/>
          </w:tcPr>
          <w:p w14:paraId="7062CF4B" w14:textId="5EEBD04F" w:rsidR="00117B5A" w:rsidRPr="00972DAD" w:rsidRDefault="00F42A5C" w:rsidP="00A713B0">
            <w:pPr>
              <w:keepNext/>
              <w:suppressAutoHyphens/>
              <w:spacing w:after="0" w:line="240" w:lineRule="auto"/>
              <w:jc w:val="center"/>
              <w:outlineLvl w:val="1"/>
              <w:rPr>
                <w:rFonts w:ascii="Cambria" w:eastAsia="Times New Roman" w:hAnsi="Cambria" w:cs="Times New Roman"/>
                <w:sz w:val="20"/>
                <w:lang w:eastAsia="zh-CN"/>
              </w:rPr>
            </w:pPr>
            <w:r w:rsidRPr="00F42A5C">
              <w:rPr>
                <w:rFonts w:ascii="Cambria" w:eastAsia="Times New Roman" w:hAnsi="Cambria" w:cs="Times New Roman"/>
                <w:sz w:val="20"/>
                <w:lang w:val="en-US" w:eastAsia="zh-CN"/>
              </w:rPr>
              <w:t>(4 din) 8</w:t>
            </w:r>
          </w:p>
        </w:tc>
      </w:tr>
      <w:tr w:rsidR="00117B5A" w:rsidRPr="00972DAD" w14:paraId="004325F9" w14:textId="77777777" w:rsidTr="00820A4F">
        <w:trPr>
          <w:trHeight w:val="284"/>
        </w:trPr>
        <w:tc>
          <w:tcPr>
            <w:tcW w:w="9918" w:type="dxa"/>
            <w:gridSpan w:val="6"/>
            <w:vAlign w:val="center"/>
          </w:tcPr>
          <w:p w14:paraId="2B11982B" w14:textId="2A72411A"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shd w:val="clear" w:color="auto" w:fill="auto"/>
            <w:vAlign w:val="center"/>
          </w:tcPr>
          <w:p w14:paraId="5D07688F" w14:textId="7EB49298" w:rsidR="00117B5A" w:rsidRPr="00972DAD" w:rsidRDefault="00C71160" w:rsidP="00A713B0">
            <w:pPr>
              <w:keepNext/>
              <w:suppressAutoHyphens/>
              <w:spacing w:after="0" w:line="240" w:lineRule="auto"/>
              <w:jc w:val="center"/>
              <w:outlineLvl w:val="1"/>
              <w:rPr>
                <w:rFonts w:ascii="Cambria" w:eastAsia="Times New Roman" w:hAnsi="Cambria" w:cs="Times New Roman"/>
                <w:sz w:val="20"/>
                <w:lang w:eastAsia="zh-CN"/>
              </w:rPr>
            </w:pPr>
            <w:r w:rsidRPr="00C71160">
              <w:rPr>
                <w:rFonts w:ascii="Cambria" w:eastAsia="Times New Roman" w:hAnsi="Cambria" w:cs="Times New Roman"/>
                <w:sz w:val="20"/>
                <w:lang w:val="en-US" w:eastAsia="zh-CN"/>
              </w:rPr>
              <w:t>(7,5 din) 15</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shd w:val="clear" w:color="auto" w:fill="auto"/>
            <w:vAlign w:val="center"/>
          </w:tcPr>
          <w:p w14:paraId="4844841D" w14:textId="5A0B3F11" w:rsidR="00117B5A" w:rsidRPr="00972DAD" w:rsidRDefault="00984326" w:rsidP="00A713B0">
            <w:pPr>
              <w:keepNext/>
              <w:suppressAutoHyphens/>
              <w:spacing w:after="0" w:line="240" w:lineRule="auto"/>
              <w:jc w:val="center"/>
              <w:outlineLvl w:val="1"/>
              <w:rPr>
                <w:rFonts w:ascii="Cambria" w:eastAsia="Times New Roman" w:hAnsi="Cambria" w:cs="Times New Roman"/>
                <w:sz w:val="20"/>
                <w:lang w:eastAsia="zh-CN"/>
              </w:rPr>
            </w:pPr>
            <w:r w:rsidRPr="00984326">
              <w:rPr>
                <w:rFonts w:ascii="Cambria" w:eastAsia="Times New Roman" w:hAnsi="Cambria" w:cs="Times New Roman"/>
                <w:sz w:val="20"/>
                <w:lang w:val="en-US" w:eastAsia="zh-CN"/>
              </w:rPr>
              <w:t>(1 din) 2</w:t>
            </w: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shd w:val="clear" w:color="auto" w:fill="auto"/>
            <w:vAlign w:val="center"/>
          </w:tcPr>
          <w:p w14:paraId="4B62B253" w14:textId="0B8A5352" w:rsidR="00117B5A" w:rsidRPr="00972DAD" w:rsidRDefault="00E6311C" w:rsidP="00A713B0">
            <w:pPr>
              <w:keepNext/>
              <w:suppressAutoHyphens/>
              <w:spacing w:after="0" w:line="240" w:lineRule="auto"/>
              <w:jc w:val="center"/>
              <w:outlineLvl w:val="1"/>
              <w:rPr>
                <w:rFonts w:ascii="Cambria" w:eastAsia="Times New Roman" w:hAnsi="Cambria" w:cs="Times New Roman"/>
                <w:sz w:val="20"/>
                <w:lang w:eastAsia="zh-CN"/>
              </w:rPr>
            </w:pPr>
            <w:r w:rsidRPr="00E6311C">
              <w:rPr>
                <w:rFonts w:ascii="Cambria" w:eastAsia="Times New Roman" w:hAnsi="Cambria" w:cs="Times New Roman"/>
                <w:sz w:val="20"/>
                <w:lang w:val="en-US" w:eastAsia="zh-CN"/>
              </w:rPr>
              <w:t>(2 din) 4</w:t>
            </w:r>
          </w:p>
        </w:tc>
      </w:tr>
      <w:tr w:rsidR="00117B5A" w:rsidRPr="00972DAD" w14:paraId="651F84AF" w14:textId="77777777" w:rsidTr="00820A4F">
        <w:trPr>
          <w:trHeight w:val="284"/>
        </w:trPr>
        <w:tc>
          <w:tcPr>
            <w:tcW w:w="9918" w:type="dxa"/>
            <w:gridSpan w:val="6"/>
            <w:vAlign w:val="center"/>
          </w:tcPr>
          <w:p w14:paraId="13114711" w14:textId="5C477D99"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shd w:val="clear" w:color="auto" w:fill="auto"/>
            <w:vAlign w:val="center"/>
          </w:tcPr>
          <w:p w14:paraId="18E004A9" w14:textId="27639087"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1A2E484" w14:textId="77777777" w:rsidTr="00820A4F">
        <w:trPr>
          <w:trHeight w:val="284"/>
        </w:trPr>
        <w:tc>
          <w:tcPr>
            <w:tcW w:w="6516" w:type="dxa"/>
            <w:gridSpan w:val="4"/>
            <w:shd w:val="clear" w:color="auto" w:fill="auto"/>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shd w:val="clear" w:color="auto" w:fill="auto"/>
            <w:vAlign w:val="center"/>
          </w:tcPr>
          <w:p w14:paraId="6EABD8A3" w14:textId="79467AC6" w:rsidR="00117B5A" w:rsidRPr="00972DAD" w:rsidRDefault="003D4678" w:rsidP="00C60F8E">
            <w:pPr>
              <w:keepNext/>
              <w:suppressAutoHyphens/>
              <w:spacing w:after="0" w:line="240" w:lineRule="auto"/>
              <w:jc w:val="center"/>
              <w:outlineLvl w:val="1"/>
              <w:rPr>
                <w:rFonts w:ascii="Cambria" w:eastAsia="Times New Roman" w:hAnsi="Cambria" w:cs="Times New Roman"/>
                <w:b/>
                <w:sz w:val="20"/>
                <w:lang w:eastAsia="zh-CN"/>
              </w:rPr>
            </w:pPr>
            <w:r w:rsidRPr="003D4678">
              <w:rPr>
                <w:rFonts w:ascii="Cambria" w:eastAsia="Times New Roman" w:hAnsi="Cambria" w:cs="Times New Roman"/>
                <w:b/>
                <w:sz w:val="20"/>
                <w:lang w:val="en-US" w:eastAsia="zh-CN"/>
              </w:rPr>
              <w:t>(22 din) 44</w:t>
            </w:r>
          </w:p>
        </w:tc>
      </w:tr>
      <w:tr w:rsidR="004D2236" w:rsidRPr="00972DAD" w14:paraId="03E74F97" w14:textId="77777777" w:rsidTr="00820A4F">
        <w:trPr>
          <w:trHeight w:val="284"/>
        </w:trPr>
        <w:tc>
          <w:tcPr>
            <w:tcW w:w="6516" w:type="dxa"/>
            <w:gridSpan w:val="4"/>
            <w:shd w:val="clear" w:color="auto" w:fill="auto"/>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shd w:val="clear" w:color="auto" w:fill="auto"/>
            <w:vAlign w:val="center"/>
          </w:tcPr>
          <w:p w14:paraId="686BA008" w14:textId="3AE07B4C" w:rsidR="004D2236" w:rsidRPr="00972DAD" w:rsidRDefault="004C3D20" w:rsidP="00C60F8E">
            <w:pPr>
              <w:keepNext/>
              <w:suppressAutoHyphens/>
              <w:spacing w:after="0" w:line="240" w:lineRule="auto"/>
              <w:jc w:val="center"/>
              <w:outlineLvl w:val="1"/>
              <w:rPr>
                <w:rFonts w:ascii="Cambria" w:eastAsia="Times New Roman" w:hAnsi="Cambria" w:cs="Times New Roman"/>
                <w:b/>
                <w:sz w:val="20"/>
                <w:lang w:eastAsia="zh-CN"/>
              </w:rPr>
            </w:pPr>
            <w:r w:rsidRPr="004C3D20">
              <w:rPr>
                <w:rFonts w:ascii="Cambria" w:eastAsia="Times New Roman" w:hAnsi="Cambria" w:cs="Times New Roman"/>
                <w:b/>
                <w:sz w:val="20"/>
                <w:lang w:val="en-US" w:eastAsia="zh-CN"/>
              </w:rPr>
              <w:t>(50 din) 100</w:t>
            </w:r>
          </w:p>
        </w:tc>
      </w:tr>
      <w:tr w:rsidR="004D2236" w:rsidRPr="00972DAD" w14:paraId="29D10D32" w14:textId="77777777" w:rsidTr="00820A4F">
        <w:trPr>
          <w:trHeight w:val="284"/>
        </w:trPr>
        <w:tc>
          <w:tcPr>
            <w:tcW w:w="6516" w:type="dxa"/>
            <w:gridSpan w:val="4"/>
            <w:shd w:val="clear" w:color="auto" w:fill="auto"/>
            <w:vAlign w:val="center"/>
          </w:tcPr>
          <w:p w14:paraId="57B1019E" w14:textId="1DE88B40"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r w:rsidR="00D7303E">
              <w:rPr>
                <w:rFonts w:ascii="Cambria" w:eastAsia="Times New Roman" w:hAnsi="Cambria" w:cs="Times New Roman"/>
                <w:b/>
                <w:sz w:val="20"/>
                <w:lang w:eastAsia="zh-CN"/>
              </w:rPr>
              <w:t xml:space="preserve"> </w:t>
            </w:r>
          </w:p>
        </w:tc>
        <w:tc>
          <w:tcPr>
            <w:tcW w:w="3969" w:type="dxa"/>
            <w:gridSpan w:val="3"/>
            <w:shd w:val="clear" w:color="auto" w:fill="auto"/>
            <w:vAlign w:val="center"/>
          </w:tcPr>
          <w:p w14:paraId="3D31FBB2" w14:textId="3B286641" w:rsidR="00ED4BB6" w:rsidRPr="00ED4BB6" w:rsidRDefault="00E4691C" w:rsidP="00ED4BB6">
            <w:pPr>
              <w:keepNext/>
              <w:suppressAutoHyphens/>
              <w:spacing w:after="0" w:line="240" w:lineRule="auto"/>
              <w:jc w:val="center"/>
              <w:outlineLvl w:val="1"/>
              <w:rPr>
                <w:rFonts w:ascii="Cambria" w:eastAsia="Times New Roman" w:hAnsi="Cambria" w:cs="Times New Roman"/>
                <w:b/>
                <w:sz w:val="20"/>
                <w:lang w:val="en-US" w:eastAsia="zh-CN"/>
              </w:rPr>
            </w:pPr>
            <w:r>
              <w:rPr>
                <w:rFonts w:ascii="Cambria" w:eastAsia="Times New Roman" w:hAnsi="Cambria" w:cs="Times New Roman"/>
                <w:b/>
                <w:sz w:val="20"/>
                <w:lang w:val="en-US" w:eastAsia="zh-CN"/>
              </w:rPr>
              <w:t xml:space="preserve">(2 din) </w:t>
            </w:r>
            <w:r w:rsidR="00ED4BB6" w:rsidRPr="00ED4BB6">
              <w:rPr>
                <w:rFonts w:ascii="Cambria" w:eastAsia="Times New Roman" w:hAnsi="Cambria" w:cs="Times New Roman"/>
                <w:b/>
                <w:sz w:val="20"/>
                <w:lang w:val="en-US" w:eastAsia="zh-CN"/>
              </w:rPr>
              <w:t>4</w:t>
            </w:r>
          </w:p>
          <w:p w14:paraId="3C97E24A" w14:textId="77777777" w:rsidR="004D2236" w:rsidRPr="00972DAD" w:rsidRDefault="004D2236" w:rsidP="00C60F8E">
            <w:pPr>
              <w:keepNext/>
              <w:suppressAutoHyphens/>
              <w:spacing w:after="0" w:line="240" w:lineRule="auto"/>
              <w:jc w:val="center"/>
              <w:outlineLvl w:val="1"/>
              <w:rPr>
                <w:rFonts w:ascii="Cambria" w:eastAsia="Times New Roman" w:hAnsi="Cambria" w:cs="Times New Roman"/>
                <w:b/>
                <w:sz w:val="20"/>
                <w:lang w:eastAsia="zh-CN"/>
              </w:rPr>
            </w:pP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lastRenderedPageBreak/>
              <w:t>4.1. de curriculum</w:t>
            </w:r>
          </w:p>
        </w:tc>
        <w:tc>
          <w:tcPr>
            <w:tcW w:w="8647" w:type="dxa"/>
            <w:tcBorders>
              <w:bottom w:val="single" w:sz="4" w:space="0" w:color="auto"/>
            </w:tcBorders>
            <w:vAlign w:val="center"/>
          </w:tcPr>
          <w:p w14:paraId="1BC89717" w14:textId="27D52942" w:rsidR="00221B6D" w:rsidRPr="00972DAD" w:rsidRDefault="00BC27C0"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shd w:val="clear" w:color="auto" w:fill="auto"/>
            <w:vAlign w:val="center"/>
          </w:tcPr>
          <w:p w14:paraId="74C547CB" w14:textId="379C97A7" w:rsidR="00221B6D" w:rsidRPr="00972DAD" w:rsidRDefault="00BC27C0"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23125FAA" w14:textId="77777777" w:rsidTr="00820A4F">
        <w:trPr>
          <w:trHeight w:val="284"/>
        </w:trPr>
        <w:tc>
          <w:tcPr>
            <w:tcW w:w="4395" w:type="dxa"/>
            <w:vAlign w:val="center"/>
          </w:tcPr>
          <w:p w14:paraId="0573268D"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2D9AB4AF" w14:textId="50459B0A" w:rsidR="00844EAD" w:rsidRPr="00972DAD" w:rsidRDefault="001A195D" w:rsidP="00C60F8E">
            <w:pPr>
              <w:suppressAutoHyphens/>
              <w:spacing w:after="0" w:line="240" w:lineRule="auto"/>
              <w:rPr>
                <w:rFonts w:ascii="Cambria" w:eastAsia="Times New Roman" w:hAnsi="Cambria" w:cs="Times New Roman"/>
                <w:sz w:val="20"/>
                <w:lang w:val="it-IT" w:eastAsia="zh-CN"/>
              </w:rPr>
            </w:pPr>
            <w:r w:rsidRPr="001A195D">
              <w:rPr>
                <w:rFonts w:ascii="Cambria" w:eastAsia="Times New Roman" w:hAnsi="Cambria" w:cs="Times New Roman"/>
                <w:sz w:val="20"/>
                <w:lang w:eastAsia="zh-CN"/>
              </w:rPr>
              <w:t>Prezența la orele de curs teoretic este facultativă.</w:t>
            </w:r>
          </w:p>
        </w:tc>
      </w:tr>
      <w:tr w:rsidR="00844EAD" w:rsidRPr="00972DAD" w14:paraId="41B31065" w14:textId="77777777" w:rsidTr="00820A4F">
        <w:trPr>
          <w:trHeight w:val="284"/>
        </w:trPr>
        <w:tc>
          <w:tcPr>
            <w:tcW w:w="4395" w:type="dxa"/>
            <w:vAlign w:val="center"/>
          </w:tcPr>
          <w:p w14:paraId="12ECB82E" w14:textId="3C532FC2"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1E6271C3" w14:textId="52183AA9" w:rsidR="00844EAD" w:rsidRPr="00972DAD" w:rsidRDefault="0090529C" w:rsidP="00C60F8E">
            <w:pPr>
              <w:suppressAutoHyphens/>
              <w:spacing w:after="0" w:line="240" w:lineRule="auto"/>
              <w:rPr>
                <w:rFonts w:ascii="Cambria" w:eastAsia="Times New Roman" w:hAnsi="Cambria" w:cs="Times New Roman"/>
                <w:sz w:val="20"/>
                <w:lang w:val="it-IT" w:eastAsia="zh-CN"/>
              </w:rPr>
            </w:pPr>
            <w:r w:rsidRPr="0090529C">
              <w:rPr>
                <w:rFonts w:ascii="Cambria" w:eastAsia="Times New Roman" w:hAnsi="Cambria" w:cs="Times New Roman"/>
                <w:sz w:val="20"/>
                <w:lang w:eastAsia="zh-CN"/>
              </w:rPr>
              <w:t>Prezența la orele de seminar este obligatorie în proporție de 75% (10 întâlniri din 14).</w:t>
            </w:r>
          </w:p>
        </w:tc>
      </w:tr>
    </w:tbl>
    <w:p w14:paraId="5D625553" w14:textId="77777777" w:rsidR="000B6EB1" w:rsidRDefault="000B6EB1" w:rsidP="00F01F2B">
      <w:pPr>
        <w:rPr>
          <w:rFonts w:ascii="Cambria" w:hAnsi="Cambria"/>
          <w:sz w:val="20"/>
          <w:szCs w:val="20"/>
        </w:rPr>
      </w:pPr>
    </w:p>
    <w:p w14:paraId="6D452799" w14:textId="77777777" w:rsidR="001E41EF" w:rsidRDefault="001E41EF" w:rsidP="00F01F2B">
      <w:pPr>
        <w:rPr>
          <w:rFonts w:ascii="Cambria" w:hAnsi="Cambria"/>
          <w:sz w:val="20"/>
          <w:szCs w:val="20"/>
        </w:rPr>
      </w:pPr>
    </w:p>
    <w:p w14:paraId="44B2ED39" w14:textId="77777777" w:rsidR="001E41EF" w:rsidRDefault="001E41EF" w:rsidP="00F01F2B">
      <w:pPr>
        <w:rPr>
          <w:rFonts w:ascii="Cambria" w:hAnsi="Cambria"/>
          <w:sz w:val="20"/>
          <w:szCs w:val="20"/>
        </w:rPr>
      </w:pPr>
    </w:p>
    <w:p w14:paraId="778FDF1F" w14:textId="61FBDACB"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shd w:val="clear" w:color="auto" w:fill="auto"/>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shd w:val="clear" w:color="auto" w:fill="auto"/>
            <w:vAlign w:val="center"/>
          </w:tcPr>
          <w:p w14:paraId="51D6836E" w14:textId="125996CD" w:rsidR="000B7D0D" w:rsidRPr="000B7D0D" w:rsidRDefault="000B7D0D" w:rsidP="00373CCF">
            <w:pPr>
              <w:spacing w:after="0" w:line="240" w:lineRule="auto"/>
              <w:rPr>
                <w:rFonts w:ascii="Cambria" w:hAnsi="Cambria"/>
                <w:sz w:val="20"/>
                <w:szCs w:val="20"/>
              </w:rPr>
            </w:pPr>
            <w:r w:rsidRPr="000B7D0D">
              <w:rPr>
                <w:rFonts w:ascii="Cambria" w:hAnsi="Cambria"/>
                <w:sz w:val="20"/>
                <w:szCs w:val="20"/>
              </w:rPr>
              <w:t>Studentul cunoaște</w:t>
            </w:r>
            <w:r w:rsidR="00937FEA">
              <w:rPr>
                <w:rFonts w:ascii="Cambria" w:hAnsi="Cambria"/>
                <w:sz w:val="20"/>
                <w:szCs w:val="20"/>
              </w:rPr>
              <w:t xml:space="preserve"> istoria teatrului occidental (european) </w:t>
            </w:r>
            <w:r w:rsidR="009D580E">
              <w:rPr>
                <w:rFonts w:ascii="Cambria" w:hAnsi="Cambria"/>
                <w:sz w:val="20"/>
                <w:szCs w:val="20"/>
              </w:rPr>
              <w:t xml:space="preserve">din secolul luminilor până la Al Doilea Război Mondial. </w:t>
            </w:r>
          </w:p>
        </w:tc>
      </w:tr>
      <w:tr w:rsidR="000B7D0D" w:rsidRPr="0039068A" w14:paraId="06344140" w14:textId="77777777" w:rsidTr="00820A4F">
        <w:trPr>
          <w:cantSplit/>
          <w:trHeight w:val="1398"/>
        </w:trPr>
        <w:tc>
          <w:tcPr>
            <w:tcW w:w="852" w:type="dxa"/>
            <w:shd w:val="clear" w:color="auto" w:fill="auto"/>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14:paraId="7CA8E5B4" w14:textId="78EE73D9" w:rsidR="00B54519" w:rsidRPr="00B54519" w:rsidRDefault="00B54519" w:rsidP="00B54519">
            <w:pPr>
              <w:spacing w:after="0" w:line="240" w:lineRule="auto"/>
              <w:rPr>
                <w:rFonts w:ascii="Cambria" w:hAnsi="Cambria"/>
                <w:sz w:val="20"/>
                <w:szCs w:val="20"/>
              </w:rPr>
            </w:pPr>
            <w:r w:rsidRPr="00B54519">
              <w:rPr>
                <w:rFonts w:ascii="Cambria" w:hAnsi="Cambria"/>
                <w:sz w:val="20"/>
                <w:szCs w:val="20"/>
              </w:rPr>
              <w:t>Studentul e capabil să coreleze un spectacol vizionat cu istoria teatrului european din secolele XVIII-XIX-XX (prima jumătate).</w:t>
            </w:r>
          </w:p>
          <w:p w14:paraId="694E9197" w14:textId="7F466831" w:rsidR="000B7D0D" w:rsidRPr="000B7D0D" w:rsidRDefault="000B7D0D" w:rsidP="00F90062">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shd w:val="clear" w:color="auto" w:fill="auto"/>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14:paraId="28F6C0BF" w14:textId="77777777" w:rsidR="00F90062" w:rsidRPr="00F90062" w:rsidRDefault="00F90062" w:rsidP="00F90062">
            <w:pPr>
              <w:spacing w:after="0" w:line="240" w:lineRule="auto"/>
              <w:rPr>
                <w:rFonts w:ascii="Cambria" w:hAnsi="Cambria"/>
                <w:sz w:val="20"/>
                <w:szCs w:val="20"/>
              </w:rPr>
            </w:pPr>
            <w:r w:rsidRPr="00F90062">
              <w:rPr>
                <w:rFonts w:ascii="Cambria" w:hAnsi="Cambria"/>
                <w:sz w:val="20"/>
                <w:szCs w:val="20"/>
              </w:rPr>
              <w:t>Studentul cunoaște și aplică metode de explorare a influențelor reciproce dintre teatru, muzică, literatură și artele vizuale în Europa secolelor XVIII și XIX.</w:t>
            </w:r>
          </w:p>
          <w:p w14:paraId="2891E739" w14:textId="715552AD" w:rsidR="000B7D0D" w:rsidRPr="000B7D0D" w:rsidRDefault="000B7D0D" w:rsidP="00373CCF">
            <w:pPr>
              <w:spacing w:after="0" w:line="240" w:lineRule="auto"/>
              <w:rPr>
                <w:rFonts w:ascii="Cambria" w:hAnsi="Cambria"/>
                <w:sz w:val="20"/>
                <w:szCs w:val="20"/>
              </w:rPr>
            </w:pP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shd w:val="clear" w:color="auto" w:fill="auto"/>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14:paraId="7F90CB51" w14:textId="3A9E9C9E" w:rsidR="0083358D" w:rsidRPr="00694E26" w:rsidRDefault="00EF0399" w:rsidP="00694E26">
            <w:pPr>
              <w:pStyle w:val="ListParagraph"/>
              <w:numPr>
                <w:ilvl w:val="0"/>
                <w:numId w:val="4"/>
              </w:numPr>
              <w:spacing w:after="0" w:line="240" w:lineRule="auto"/>
              <w:rPr>
                <w:rFonts w:ascii="Cambria" w:hAnsi="Cambria"/>
                <w:sz w:val="20"/>
                <w:szCs w:val="20"/>
              </w:rPr>
            </w:pPr>
            <w:r w:rsidRPr="00EF0399">
              <w:rPr>
                <w:rFonts w:ascii="Cambria" w:hAnsi="Cambria"/>
                <w:sz w:val="20"/>
                <w:szCs w:val="20"/>
              </w:rPr>
              <w:t>Studentul dezvoltă o perspectivă critică asupra evoluției teatrului universal, prin aprofundarea studiului tendințelor teatrale europene din secolele XVIII-XX (prima jumătate), analizând influențele estetice, sociale și istorice asupra spectacolului teatral.</w:t>
            </w:r>
          </w:p>
        </w:tc>
      </w:tr>
      <w:tr w:rsidR="0083358D" w:rsidRPr="000B7D0D" w14:paraId="36D1494C" w14:textId="77777777" w:rsidTr="00820A4F">
        <w:trPr>
          <w:cantSplit/>
          <w:trHeight w:val="832"/>
        </w:trPr>
        <w:tc>
          <w:tcPr>
            <w:tcW w:w="2830" w:type="dxa"/>
            <w:shd w:val="clear" w:color="auto" w:fill="auto"/>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shd w:val="clear" w:color="auto" w:fill="auto"/>
            <w:vAlign w:val="center"/>
          </w:tcPr>
          <w:p w14:paraId="145ADA08" w14:textId="6051A026" w:rsidR="004C1A13" w:rsidRPr="004C1A13" w:rsidRDefault="004C1A13" w:rsidP="004C1A13">
            <w:pPr>
              <w:pStyle w:val="ListParagraph"/>
              <w:numPr>
                <w:ilvl w:val="0"/>
                <w:numId w:val="4"/>
              </w:numPr>
              <w:spacing w:after="0" w:line="240" w:lineRule="auto"/>
              <w:rPr>
                <w:rFonts w:ascii="Cambria" w:hAnsi="Cambria"/>
                <w:sz w:val="20"/>
                <w:szCs w:val="20"/>
              </w:rPr>
            </w:pPr>
            <w:r w:rsidRPr="004C1A13">
              <w:rPr>
                <w:rFonts w:ascii="Cambria" w:hAnsi="Cambria"/>
                <w:sz w:val="20"/>
                <w:szCs w:val="20"/>
              </w:rPr>
              <w:t>Studentul poate să identifice și analizeze principalele curente și tendințe din teatrul european între secolele XVIII și XX (prima jumătate).</w:t>
            </w:r>
          </w:p>
          <w:p w14:paraId="49C8C8EF" w14:textId="4DCE27C5" w:rsidR="0083358D" w:rsidRPr="00694E26" w:rsidRDefault="004C1A13" w:rsidP="00FC3E29">
            <w:pPr>
              <w:pStyle w:val="ListParagraph"/>
              <w:numPr>
                <w:ilvl w:val="0"/>
                <w:numId w:val="4"/>
              </w:numPr>
              <w:spacing w:after="0" w:line="240" w:lineRule="auto"/>
              <w:rPr>
                <w:rFonts w:ascii="Cambria" w:hAnsi="Cambria"/>
                <w:sz w:val="20"/>
                <w:szCs w:val="20"/>
              </w:rPr>
            </w:pPr>
            <w:r w:rsidRPr="004C1A13">
              <w:rPr>
                <w:rFonts w:ascii="Cambria" w:hAnsi="Cambria"/>
                <w:sz w:val="20"/>
                <w:szCs w:val="20"/>
              </w:rPr>
              <w:t>Studentul cunoaște și aplică metode de investigare a interacțiunii dintre teatru și alte domenii artistice, precum literatura, muzica și artele vizuale.</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5486D853" w14:textId="77777777" w:rsidTr="0090529C">
        <w:trPr>
          <w:trHeight w:val="284"/>
        </w:trPr>
        <w:tc>
          <w:tcPr>
            <w:tcW w:w="4395" w:type="dxa"/>
            <w:shd w:val="clear" w:color="auto" w:fill="FFC000"/>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3119" w:type="dxa"/>
            <w:shd w:val="clear" w:color="auto" w:fill="FFC000"/>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2977" w:type="dxa"/>
            <w:shd w:val="clear" w:color="auto" w:fill="FFC000"/>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35421D">
        <w:trPr>
          <w:trHeight w:val="284"/>
        </w:trPr>
        <w:tc>
          <w:tcPr>
            <w:tcW w:w="4395" w:type="dxa"/>
            <w:shd w:val="clear" w:color="auto" w:fill="auto"/>
            <w:vAlign w:val="center"/>
          </w:tcPr>
          <w:p w14:paraId="5425D878" w14:textId="163292DE" w:rsidR="002A3A93" w:rsidRPr="00E23172" w:rsidRDefault="00E23172" w:rsidP="00E23172">
            <w:pPr>
              <w:pStyle w:val="ListParagraph"/>
              <w:numPr>
                <w:ilvl w:val="0"/>
                <w:numId w:val="5"/>
              </w:numPr>
              <w:spacing w:after="0" w:line="240" w:lineRule="auto"/>
              <w:rPr>
                <w:rFonts w:ascii="Cambria" w:eastAsia="Calibri" w:hAnsi="Cambria" w:cs="Times New Roman"/>
                <w:kern w:val="0"/>
                <w:sz w:val="20"/>
                <w:szCs w:val="20"/>
                <w14:ligatures w14:val="none"/>
              </w:rPr>
            </w:pPr>
            <w:r w:rsidRPr="00E23172">
              <w:rPr>
                <w:rFonts w:ascii="Cambria" w:eastAsia="Calibri" w:hAnsi="Cambria" w:cs="Times New Roman"/>
                <w:kern w:val="0"/>
                <w:sz w:val="20"/>
                <w:szCs w:val="20"/>
                <w:lang w:val="hu-HU"/>
                <w14:ligatures w14:val="none"/>
              </w:rPr>
              <w:t xml:space="preserve">Introducere. Prezentarea fișei disciplinei. </w:t>
            </w:r>
            <w:r w:rsidRPr="00E23172">
              <w:rPr>
                <w:rFonts w:ascii="Cambria" w:eastAsia="Calibri" w:hAnsi="Cambria" w:cs="Times New Roman"/>
                <w:bCs/>
                <w:kern w:val="0"/>
                <w:sz w:val="20"/>
                <w:szCs w:val="20"/>
                <w14:ligatures w14:val="none"/>
              </w:rPr>
              <w:t>Luminismul – panoramare.</w:t>
            </w:r>
          </w:p>
        </w:tc>
        <w:tc>
          <w:tcPr>
            <w:tcW w:w="3119" w:type="dxa"/>
            <w:shd w:val="clear" w:color="auto" w:fill="auto"/>
            <w:vAlign w:val="center"/>
          </w:tcPr>
          <w:p w14:paraId="4AEE5826" w14:textId="2597DDE2" w:rsidR="002A3A93" w:rsidRPr="002A3A93" w:rsidRDefault="006A4007" w:rsidP="002A3A9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Prelegere interactivă. Prezentare în PowerPoint.</w:t>
            </w:r>
          </w:p>
        </w:tc>
        <w:tc>
          <w:tcPr>
            <w:tcW w:w="2977" w:type="dxa"/>
            <w:shd w:val="clear" w:color="auto" w:fill="auto"/>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35421D">
        <w:trPr>
          <w:trHeight w:val="284"/>
        </w:trPr>
        <w:tc>
          <w:tcPr>
            <w:tcW w:w="4395" w:type="dxa"/>
            <w:shd w:val="clear" w:color="auto" w:fill="auto"/>
            <w:vAlign w:val="center"/>
          </w:tcPr>
          <w:p w14:paraId="577143C3" w14:textId="6E69FE7E" w:rsidR="002A3A93" w:rsidRPr="000D31A8" w:rsidRDefault="000D31A8" w:rsidP="000D31A8">
            <w:pPr>
              <w:pStyle w:val="ListParagraph"/>
              <w:numPr>
                <w:ilvl w:val="0"/>
                <w:numId w:val="5"/>
              </w:numPr>
              <w:spacing w:after="0" w:line="240" w:lineRule="auto"/>
              <w:rPr>
                <w:rFonts w:ascii="Cambria" w:eastAsia="Calibri" w:hAnsi="Cambria" w:cs="Times New Roman"/>
                <w:kern w:val="0"/>
                <w:sz w:val="20"/>
                <w:szCs w:val="20"/>
                <w14:ligatures w14:val="none"/>
              </w:rPr>
            </w:pPr>
            <w:r w:rsidRPr="000D31A8">
              <w:rPr>
                <w:rFonts w:ascii="Cambria" w:eastAsia="Calibri" w:hAnsi="Cambria" w:cs="Times New Roman"/>
                <w:kern w:val="0"/>
                <w:sz w:val="20"/>
                <w:szCs w:val="20"/>
                <w:lang w:val="hu-HU"/>
                <w14:ligatures w14:val="none"/>
              </w:rPr>
              <w:t>Goethe și Schiller. „Clasicismul” weimarez.</w:t>
            </w:r>
          </w:p>
        </w:tc>
        <w:tc>
          <w:tcPr>
            <w:tcW w:w="3119" w:type="dxa"/>
            <w:shd w:val="clear" w:color="auto" w:fill="auto"/>
            <w:vAlign w:val="center"/>
          </w:tcPr>
          <w:p w14:paraId="2F417D16" w14:textId="7FE2D954" w:rsidR="007965C1" w:rsidRPr="002A3A93" w:rsidRDefault="006A4007" w:rsidP="002A3A9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Prelegere interactivă. Prezentare în PowerPoint.</w:t>
            </w:r>
          </w:p>
        </w:tc>
        <w:tc>
          <w:tcPr>
            <w:tcW w:w="2977" w:type="dxa"/>
            <w:shd w:val="clear" w:color="auto" w:fill="auto"/>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47DE1FD" w14:textId="77777777" w:rsidTr="0035421D">
        <w:trPr>
          <w:trHeight w:val="284"/>
        </w:trPr>
        <w:tc>
          <w:tcPr>
            <w:tcW w:w="4395" w:type="dxa"/>
            <w:shd w:val="clear" w:color="auto" w:fill="auto"/>
            <w:vAlign w:val="center"/>
          </w:tcPr>
          <w:p w14:paraId="75A36083" w14:textId="4B7433ED" w:rsidR="002A3A93" w:rsidRPr="000D31A8" w:rsidRDefault="002339A3" w:rsidP="000D31A8">
            <w:pPr>
              <w:pStyle w:val="ListParagraph"/>
              <w:numPr>
                <w:ilvl w:val="0"/>
                <w:numId w:val="5"/>
              </w:numPr>
              <w:spacing w:after="0" w:line="240" w:lineRule="auto"/>
              <w:rPr>
                <w:rFonts w:ascii="Cambria" w:eastAsia="Calibri" w:hAnsi="Cambria" w:cs="Times New Roman"/>
                <w:kern w:val="0"/>
                <w:sz w:val="20"/>
                <w:szCs w:val="20"/>
                <w14:ligatures w14:val="none"/>
              </w:rPr>
            </w:pPr>
            <w:r w:rsidRPr="002339A3">
              <w:rPr>
                <w:rFonts w:ascii="Cambria" w:eastAsia="Calibri" w:hAnsi="Cambria" w:cs="Times New Roman"/>
                <w:i/>
                <w:kern w:val="0"/>
                <w:sz w:val="20"/>
                <w:szCs w:val="20"/>
                <w:lang w:val="hu-HU"/>
                <w14:ligatures w14:val="none"/>
              </w:rPr>
              <w:t xml:space="preserve">Faust </w:t>
            </w:r>
            <w:r w:rsidRPr="002339A3">
              <w:rPr>
                <w:rFonts w:ascii="Cambria" w:eastAsia="Calibri" w:hAnsi="Cambria" w:cs="Times New Roman"/>
                <w:kern w:val="0"/>
                <w:sz w:val="20"/>
                <w:szCs w:val="20"/>
                <w:lang w:val="hu-HU"/>
                <w14:ligatures w14:val="none"/>
              </w:rPr>
              <w:t xml:space="preserve">de </w:t>
            </w:r>
            <w:r w:rsidRPr="002339A3">
              <w:rPr>
                <w:rFonts w:ascii="Cambria" w:eastAsia="Calibri" w:hAnsi="Cambria" w:cs="Times New Roman"/>
                <w:kern w:val="0"/>
                <w:sz w:val="20"/>
                <w:szCs w:val="20"/>
                <w:lang w:val="de-DE"/>
                <w14:ligatures w14:val="none"/>
              </w:rPr>
              <w:t xml:space="preserve">Johann Wolfgang von </w:t>
            </w:r>
            <w:r w:rsidRPr="002339A3">
              <w:rPr>
                <w:rFonts w:ascii="Cambria" w:eastAsia="Calibri" w:hAnsi="Cambria" w:cs="Times New Roman"/>
                <w:kern w:val="0"/>
                <w:sz w:val="20"/>
                <w:szCs w:val="20"/>
                <w:lang w:val="hu-HU"/>
                <w14:ligatures w14:val="none"/>
              </w:rPr>
              <w:t>Goethe. Sursele poemului, analiză, influență (transpuneri în muzică și film, mitul faustic în dramaturgia post-goetheană etc.).</w:t>
            </w:r>
          </w:p>
        </w:tc>
        <w:tc>
          <w:tcPr>
            <w:tcW w:w="3119" w:type="dxa"/>
            <w:shd w:val="clear" w:color="auto" w:fill="auto"/>
            <w:vAlign w:val="center"/>
          </w:tcPr>
          <w:p w14:paraId="17BA7C53" w14:textId="522E8F98" w:rsidR="002A3A93" w:rsidRPr="002A3A93" w:rsidRDefault="006A4007" w:rsidP="002A3A9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Prelegere interactivă. Prezentare în PowerPoint.</w:t>
            </w:r>
          </w:p>
        </w:tc>
        <w:tc>
          <w:tcPr>
            <w:tcW w:w="2977" w:type="dxa"/>
            <w:shd w:val="clear" w:color="auto" w:fill="auto"/>
            <w:vAlign w:val="center"/>
          </w:tcPr>
          <w:p w14:paraId="6840440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30D75F9C" w14:textId="77777777" w:rsidTr="0035421D">
        <w:trPr>
          <w:trHeight w:val="284"/>
        </w:trPr>
        <w:tc>
          <w:tcPr>
            <w:tcW w:w="4395" w:type="dxa"/>
            <w:shd w:val="clear" w:color="auto" w:fill="auto"/>
            <w:vAlign w:val="center"/>
          </w:tcPr>
          <w:p w14:paraId="6C53518B" w14:textId="013A333A" w:rsidR="002A3A93" w:rsidRPr="001F2AA3" w:rsidRDefault="001F2AA3" w:rsidP="001F2AA3">
            <w:pPr>
              <w:pStyle w:val="ListParagraph"/>
              <w:numPr>
                <w:ilvl w:val="0"/>
                <w:numId w:val="5"/>
              </w:numPr>
              <w:spacing w:after="0" w:line="240" w:lineRule="auto"/>
              <w:rPr>
                <w:rFonts w:ascii="Cambria" w:eastAsia="Calibri" w:hAnsi="Cambria" w:cs="Times New Roman"/>
                <w:kern w:val="0"/>
                <w:sz w:val="20"/>
                <w:szCs w:val="20"/>
                <w14:ligatures w14:val="none"/>
              </w:rPr>
            </w:pPr>
            <w:r w:rsidRPr="001F2AA3">
              <w:rPr>
                <w:rFonts w:ascii="Cambria" w:eastAsia="Calibri" w:hAnsi="Cambria" w:cs="Times New Roman"/>
                <w:i/>
                <w:iCs/>
                <w:kern w:val="0"/>
                <w:sz w:val="20"/>
                <w:szCs w:val="20"/>
                <w14:ligatures w14:val="none"/>
              </w:rPr>
              <w:lastRenderedPageBreak/>
              <w:t xml:space="preserve">Faust </w:t>
            </w:r>
            <w:r w:rsidRPr="001F2AA3">
              <w:rPr>
                <w:rFonts w:ascii="Cambria" w:eastAsia="Calibri" w:hAnsi="Cambria" w:cs="Times New Roman"/>
                <w:kern w:val="0"/>
                <w:sz w:val="20"/>
                <w:szCs w:val="20"/>
                <w14:ligatures w14:val="none"/>
              </w:rPr>
              <w:t>– continuare.</w:t>
            </w:r>
          </w:p>
        </w:tc>
        <w:tc>
          <w:tcPr>
            <w:tcW w:w="3119" w:type="dxa"/>
            <w:shd w:val="clear" w:color="auto" w:fill="auto"/>
            <w:vAlign w:val="center"/>
          </w:tcPr>
          <w:p w14:paraId="536C28E5" w14:textId="7D007B68" w:rsidR="002A3A93" w:rsidRPr="002A3A93" w:rsidRDefault="006A4007" w:rsidP="002A3A93">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Prelegere interactivă. Prezentare în PowerPoint.</w:t>
            </w:r>
          </w:p>
        </w:tc>
        <w:tc>
          <w:tcPr>
            <w:tcW w:w="2977" w:type="dxa"/>
            <w:shd w:val="clear" w:color="auto" w:fill="auto"/>
            <w:vAlign w:val="center"/>
          </w:tcPr>
          <w:p w14:paraId="7769CC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C02345" w14:paraId="004A8D06"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CE6DDB6" w14:textId="5A92E7E7" w:rsidR="003F659E" w:rsidRPr="004E25C6" w:rsidRDefault="004E25C6" w:rsidP="004E25C6">
            <w:pPr>
              <w:pStyle w:val="ListParagraph"/>
              <w:numPr>
                <w:ilvl w:val="0"/>
                <w:numId w:val="5"/>
              </w:numPr>
              <w:spacing w:after="0" w:line="240" w:lineRule="auto"/>
              <w:rPr>
                <w:rFonts w:ascii="Cambria" w:eastAsia="Calibri" w:hAnsi="Cambria" w:cs="Times New Roman"/>
                <w:kern w:val="0"/>
                <w:sz w:val="20"/>
                <w:szCs w:val="20"/>
                <w14:ligatures w14:val="none"/>
              </w:rPr>
            </w:pPr>
            <w:r w:rsidRPr="004E25C6">
              <w:rPr>
                <w:rFonts w:ascii="Cambria" w:eastAsia="Calibri" w:hAnsi="Cambria" w:cs="Times New Roman"/>
                <w:kern w:val="0"/>
                <w:sz w:val="20"/>
                <w:szCs w:val="20"/>
                <w14:ligatures w14:val="none"/>
              </w:rPr>
              <w:t>Romantismul – panoramare.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FD44D03" w14:textId="4525923B" w:rsidR="003F659E" w:rsidRPr="00C02345" w:rsidRDefault="006A4007" w:rsidP="00373CCF">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Prelegere interactivă. Prezentare în PowerPoint.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B20EA" w14:textId="76C62772"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3D0D45CE"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710D4C1" w14:textId="1BE6F3BB" w:rsidR="003F659E" w:rsidRPr="006155FD" w:rsidRDefault="006155FD" w:rsidP="006155FD">
            <w:pPr>
              <w:pStyle w:val="ListParagraph"/>
              <w:numPr>
                <w:ilvl w:val="0"/>
                <w:numId w:val="5"/>
              </w:numPr>
              <w:spacing w:after="0" w:line="240" w:lineRule="auto"/>
              <w:rPr>
                <w:rFonts w:ascii="Cambria" w:eastAsia="Calibri" w:hAnsi="Cambria" w:cs="Times New Roman"/>
                <w:kern w:val="0"/>
                <w:sz w:val="20"/>
                <w:szCs w:val="20"/>
                <w14:ligatures w14:val="none"/>
              </w:rPr>
            </w:pPr>
            <w:r w:rsidRPr="006155FD">
              <w:rPr>
                <w:rFonts w:ascii="Cambria" w:eastAsia="Calibri" w:hAnsi="Cambria" w:cs="Times New Roman"/>
                <w:kern w:val="0"/>
                <w:sz w:val="20"/>
                <w:szCs w:val="20"/>
                <w14:ligatures w14:val="none"/>
              </w:rPr>
              <w:t>Realismul și Naturalismul – panoramare.</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6BBEC515" w14:textId="1A41A348" w:rsidR="003F659E" w:rsidRPr="00C02345" w:rsidRDefault="006A4007" w:rsidP="00373CCF">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Prelegere interactivă. Prezentare în PowerPoint.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9B9E1C"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245D3C71"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413BBB10" w14:textId="323D9A62" w:rsidR="003F659E" w:rsidRPr="006155FD" w:rsidRDefault="00BF6749" w:rsidP="006155FD">
            <w:pPr>
              <w:pStyle w:val="ListParagraph"/>
              <w:numPr>
                <w:ilvl w:val="0"/>
                <w:numId w:val="5"/>
              </w:numPr>
              <w:spacing w:after="0" w:line="240" w:lineRule="auto"/>
              <w:rPr>
                <w:rFonts w:ascii="Cambria" w:eastAsia="Calibri" w:hAnsi="Cambria" w:cs="Times New Roman"/>
                <w:kern w:val="0"/>
                <w:sz w:val="20"/>
                <w:szCs w:val="20"/>
                <w14:ligatures w14:val="none"/>
              </w:rPr>
            </w:pPr>
            <w:r w:rsidRPr="00BF6749">
              <w:rPr>
                <w:rFonts w:ascii="Cambria" w:eastAsia="Calibri" w:hAnsi="Cambria" w:cs="Times New Roman"/>
                <w:kern w:val="0"/>
                <w:sz w:val="20"/>
                <w:szCs w:val="20"/>
                <w14:ligatures w14:val="none"/>
              </w:rPr>
              <w:t>Simbolismul.</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2B843CBD" w14:textId="0EB62E18" w:rsidR="003F659E" w:rsidRPr="00C02345" w:rsidRDefault="006A4007" w:rsidP="00373CCF">
            <w:pPr>
              <w:spacing w:after="0" w:line="240" w:lineRule="auto"/>
              <w:rPr>
                <w:rFonts w:ascii="Cambria" w:eastAsia="Calibri" w:hAnsi="Cambria" w:cs="Times New Roman"/>
                <w:kern w:val="0"/>
                <w:sz w:val="20"/>
                <w:szCs w:val="20"/>
                <w14:ligatures w14:val="none"/>
              </w:rPr>
            </w:pPr>
            <w:r w:rsidRPr="006A4007">
              <w:rPr>
                <w:rFonts w:ascii="Cambria" w:eastAsia="Calibri" w:hAnsi="Cambria" w:cs="Times New Roman"/>
                <w:kern w:val="0"/>
                <w:sz w:val="20"/>
                <w:szCs w:val="20"/>
                <w14:ligatures w14:val="none"/>
              </w:rPr>
              <w:t>Prelegere interactivă. Prezentare în PowerPoint.</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1AF608"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8C28C6" w:rsidRPr="00C02345" w14:paraId="05A36399" w14:textId="77777777" w:rsidTr="0035421D">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27E482FC"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14:paraId="0481BF6A"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98EC06" w14:textId="77777777" w:rsidR="003F659E" w:rsidRPr="00C02345" w:rsidRDefault="003F659E" w:rsidP="00373CCF">
            <w:pPr>
              <w:spacing w:after="0" w:line="240" w:lineRule="auto"/>
              <w:rPr>
                <w:rFonts w:ascii="Cambria" w:eastAsia="Calibri" w:hAnsi="Cambria" w:cs="Times New Roman"/>
                <w:kern w:val="0"/>
                <w:sz w:val="20"/>
                <w:szCs w:val="20"/>
                <w14:ligatures w14:val="none"/>
              </w:rPr>
            </w:pPr>
          </w:p>
        </w:tc>
      </w:tr>
      <w:tr w:rsidR="003F659E" w:rsidRPr="00C02345" w14:paraId="6DEC7BC6" w14:textId="77777777" w:rsidTr="0035421D">
        <w:trPr>
          <w:trHeight w:val="284"/>
        </w:trPr>
        <w:tc>
          <w:tcPr>
            <w:tcW w:w="10491" w:type="dxa"/>
            <w:gridSpan w:val="3"/>
            <w:shd w:val="clear" w:color="auto" w:fill="auto"/>
            <w:vAlign w:val="center"/>
          </w:tcPr>
          <w:p w14:paraId="485246EB" w14:textId="77777777" w:rsidR="003F659E" w:rsidRDefault="003F659E" w:rsidP="00373CCF">
            <w:pPr>
              <w:spacing w:after="0" w:line="240" w:lineRule="auto"/>
              <w:rPr>
                <w:rFonts w:ascii="Cambria" w:hAnsi="Cambria"/>
                <w:sz w:val="20"/>
                <w:szCs w:val="20"/>
              </w:rPr>
            </w:pPr>
            <w:r w:rsidRPr="00C02345">
              <w:rPr>
                <w:rFonts w:ascii="Cambria" w:hAnsi="Cambria"/>
                <w:sz w:val="20"/>
                <w:szCs w:val="20"/>
              </w:rPr>
              <w:t>Bibliografie</w:t>
            </w:r>
          </w:p>
          <w:p w14:paraId="17778309" w14:textId="77777777" w:rsidR="007E60EB" w:rsidRPr="007E60EB" w:rsidRDefault="007E60EB" w:rsidP="007E60EB">
            <w:pPr>
              <w:spacing w:after="0" w:line="240" w:lineRule="auto"/>
              <w:rPr>
                <w:rFonts w:ascii="Cambria" w:hAnsi="Cambria"/>
                <w:color w:val="FF0000"/>
                <w:sz w:val="20"/>
                <w:szCs w:val="20"/>
              </w:rPr>
            </w:pPr>
            <w:r w:rsidRPr="007E60EB">
              <w:rPr>
                <w:rFonts w:ascii="Cambria" w:hAnsi="Cambria"/>
                <w:i/>
                <w:color w:val="FF0000"/>
                <w:sz w:val="20"/>
                <w:szCs w:val="20"/>
              </w:rPr>
              <w:t>Faust</w:t>
            </w:r>
            <w:r w:rsidRPr="007E60EB">
              <w:rPr>
                <w:rFonts w:ascii="Cambria" w:hAnsi="Cambria"/>
                <w:color w:val="FF0000"/>
                <w:sz w:val="20"/>
                <w:szCs w:val="20"/>
              </w:rPr>
              <w:t xml:space="preserve"> de J.W. von Goethe - partea I (trad. de Lucian Blaga, ediție îngrijită de Dan </w:t>
            </w:r>
            <w:proofErr w:type="spellStart"/>
            <w:r w:rsidRPr="007E60EB">
              <w:rPr>
                <w:rFonts w:ascii="Cambria" w:hAnsi="Cambria"/>
                <w:color w:val="FF0000"/>
                <w:sz w:val="20"/>
                <w:szCs w:val="20"/>
              </w:rPr>
              <w:t>Flonta</w:t>
            </w:r>
            <w:proofErr w:type="spellEnd"/>
            <w:r w:rsidRPr="007E60EB">
              <w:rPr>
                <w:rFonts w:ascii="Cambria" w:hAnsi="Cambria"/>
                <w:color w:val="FF0000"/>
                <w:sz w:val="20"/>
                <w:szCs w:val="20"/>
              </w:rPr>
              <w:t>, București, Editura Humanitas, 2015); + suportul de curs</w:t>
            </w:r>
          </w:p>
          <w:p w14:paraId="5EEAA5B1" w14:textId="77777777" w:rsidR="007E60EB" w:rsidRPr="007E60EB" w:rsidRDefault="007E60EB" w:rsidP="007E60EB">
            <w:pPr>
              <w:spacing w:after="0" w:line="240" w:lineRule="auto"/>
              <w:rPr>
                <w:rFonts w:ascii="Cambria" w:hAnsi="Cambria"/>
                <w:sz w:val="20"/>
                <w:szCs w:val="20"/>
              </w:rPr>
            </w:pPr>
          </w:p>
          <w:p w14:paraId="28D0D0F1" w14:textId="1AE72876" w:rsidR="007E60EB" w:rsidRPr="00C02345" w:rsidRDefault="007E60EB" w:rsidP="00373CCF">
            <w:pPr>
              <w:spacing w:after="0" w:line="240" w:lineRule="auto"/>
              <w:rPr>
                <w:rFonts w:ascii="Cambria" w:hAnsi="Cambria"/>
                <w:sz w:val="20"/>
                <w:szCs w:val="20"/>
              </w:rPr>
            </w:pPr>
          </w:p>
        </w:tc>
      </w:tr>
      <w:tr w:rsidR="008C28C6" w:rsidRPr="00C02345" w14:paraId="724C172F" w14:textId="77777777" w:rsidTr="0090529C">
        <w:trPr>
          <w:trHeight w:val="284"/>
        </w:trPr>
        <w:tc>
          <w:tcPr>
            <w:tcW w:w="4395" w:type="dxa"/>
            <w:shd w:val="clear" w:color="auto" w:fill="FFC000"/>
            <w:vAlign w:val="center"/>
          </w:tcPr>
          <w:p w14:paraId="24554D0C"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8.2 Seminar / laborator</w:t>
            </w:r>
          </w:p>
        </w:tc>
        <w:tc>
          <w:tcPr>
            <w:tcW w:w="3119" w:type="dxa"/>
            <w:shd w:val="clear" w:color="auto" w:fill="FFC000"/>
            <w:vAlign w:val="center"/>
          </w:tcPr>
          <w:p w14:paraId="77799169"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Metode de predare</w:t>
            </w:r>
          </w:p>
        </w:tc>
        <w:tc>
          <w:tcPr>
            <w:tcW w:w="2977" w:type="dxa"/>
            <w:shd w:val="clear" w:color="auto" w:fill="FFC000"/>
            <w:vAlign w:val="center"/>
          </w:tcPr>
          <w:p w14:paraId="0DCC5100"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Observații</w:t>
            </w:r>
          </w:p>
        </w:tc>
      </w:tr>
      <w:tr w:rsidR="008C28C6" w:rsidRPr="00C02345" w14:paraId="74734A45" w14:textId="77777777" w:rsidTr="0035421D">
        <w:trPr>
          <w:trHeight w:val="284"/>
        </w:trPr>
        <w:tc>
          <w:tcPr>
            <w:tcW w:w="4395" w:type="dxa"/>
            <w:shd w:val="clear" w:color="auto" w:fill="auto"/>
            <w:vAlign w:val="center"/>
          </w:tcPr>
          <w:p w14:paraId="6C224A07" w14:textId="652DC3BF" w:rsidR="003F659E" w:rsidRPr="00365CA1" w:rsidRDefault="00365CA1" w:rsidP="00365CA1">
            <w:pPr>
              <w:pStyle w:val="ListParagraph"/>
              <w:numPr>
                <w:ilvl w:val="0"/>
                <w:numId w:val="6"/>
              </w:numPr>
              <w:spacing w:after="0" w:line="240" w:lineRule="auto"/>
              <w:rPr>
                <w:rFonts w:ascii="Cambria" w:hAnsi="Cambria"/>
                <w:sz w:val="20"/>
                <w:szCs w:val="20"/>
              </w:rPr>
            </w:pPr>
            <w:r w:rsidRPr="00365CA1">
              <w:rPr>
                <w:rFonts w:ascii="Cambria" w:hAnsi="Cambria"/>
                <w:i/>
                <w:sz w:val="20"/>
                <w:szCs w:val="20"/>
              </w:rPr>
              <w:t>Pescărușul</w:t>
            </w:r>
            <w:r w:rsidRPr="00365CA1">
              <w:rPr>
                <w:rFonts w:ascii="Cambria" w:hAnsi="Cambria"/>
                <w:sz w:val="20"/>
                <w:szCs w:val="20"/>
              </w:rPr>
              <w:t xml:space="preserve"> de A.P. Cehov. Criza personalității excepționale. Deconstrucția mitului romantic al artei și artistului.</w:t>
            </w:r>
          </w:p>
        </w:tc>
        <w:tc>
          <w:tcPr>
            <w:tcW w:w="3119" w:type="dxa"/>
            <w:shd w:val="clear" w:color="auto" w:fill="auto"/>
            <w:vAlign w:val="center"/>
          </w:tcPr>
          <w:p w14:paraId="7A7ED45E" w14:textId="289B3090" w:rsidR="003F659E" w:rsidRPr="00C02345" w:rsidRDefault="003C5764" w:rsidP="00373CCF">
            <w:pPr>
              <w:spacing w:after="0" w:line="240" w:lineRule="auto"/>
              <w:rPr>
                <w:rFonts w:ascii="Cambria" w:hAnsi="Cambria"/>
                <w:sz w:val="20"/>
                <w:szCs w:val="20"/>
              </w:rPr>
            </w:pPr>
            <w:r w:rsidRPr="003C5764">
              <w:rPr>
                <w:rFonts w:ascii="Cambria" w:hAnsi="Cambria"/>
                <w:sz w:val="20"/>
                <w:szCs w:val="20"/>
              </w:rPr>
              <w:t>Discuție euristică.</w:t>
            </w:r>
          </w:p>
        </w:tc>
        <w:tc>
          <w:tcPr>
            <w:tcW w:w="2977" w:type="dxa"/>
            <w:shd w:val="clear" w:color="auto" w:fill="auto"/>
            <w:vAlign w:val="center"/>
          </w:tcPr>
          <w:p w14:paraId="6EA614A7" w14:textId="77777777" w:rsidR="003F659E" w:rsidRPr="00C02345" w:rsidRDefault="003F659E" w:rsidP="00373CCF">
            <w:pPr>
              <w:spacing w:after="0" w:line="240" w:lineRule="auto"/>
              <w:rPr>
                <w:rFonts w:ascii="Cambria" w:hAnsi="Cambria"/>
                <w:sz w:val="20"/>
                <w:szCs w:val="20"/>
              </w:rPr>
            </w:pPr>
          </w:p>
        </w:tc>
      </w:tr>
      <w:tr w:rsidR="008C28C6" w:rsidRPr="00C02345" w14:paraId="058026E7" w14:textId="77777777" w:rsidTr="0035421D">
        <w:trPr>
          <w:trHeight w:val="284"/>
        </w:trPr>
        <w:tc>
          <w:tcPr>
            <w:tcW w:w="4395" w:type="dxa"/>
            <w:shd w:val="clear" w:color="auto" w:fill="auto"/>
            <w:vAlign w:val="center"/>
          </w:tcPr>
          <w:p w14:paraId="05F51FCC" w14:textId="6A0A81FB" w:rsidR="003F659E" w:rsidRPr="007D2C4E" w:rsidRDefault="007D2C4E" w:rsidP="007D2C4E">
            <w:pPr>
              <w:pStyle w:val="ListParagraph"/>
              <w:numPr>
                <w:ilvl w:val="0"/>
                <w:numId w:val="6"/>
              </w:numPr>
              <w:spacing w:after="0" w:line="240" w:lineRule="auto"/>
              <w:rPr>
                <w:rFonts w:ascii="Cambria" w:hAnsi="Cambria"/>
                <w:sz w:val="20"/>
                <w:szCs w:val="20"/>
              </w:rPr>
            </w:pPr>
            <w:r w:rsidRPr="007D2C4E">
              <w:rPr>
                <w:rFonts w:ascii="Cambria" w:hAnsi="Cambria"/>
                <w:i/>
                <w:sz w:val="20"/>
                <w:szCs w:val="20"/>
              </w:rPr>
              <w:t>Dansul morții</w:t>
            </w:r>
            <w:r w:rsidRPr="007D2C4E">
              <w:rPr>
                <w:rFonts w:ascii="Cambria" w:hAnsi="Cambria"/>
                <w:sz w:val="20"/>
                <w:szCs w:val="20"/>
              </w:rPr>
              <w:t xml:space="preserve"> de A. Strindberg. Războiul total al sexelor. Imposibilitatea concilierii.</w:t>
            </w:r>
          </w:p>
        </w:tc>
        <w:tc>
          <w:tcPr>
            <w:tcW w:w="3119" w:type="dxa"/>
            <w:shd w:val="clear" w:color="auto" w:fill="auto"/>
            <w:vAlign w:val="center"/>
          </w:tcPr>
          <w:p w14:paraId="27D189C9" w14:textId="747B87BC" w:rsidR="003F659E" w:rsidRPr="00C02345" w:rsidRDefault="003C5764" w:rsidP="00373CCF">
            <w:pPr>
              <w:spacing w:after="0" w:line="240" w:lineRule="auto"/>
              <w:rPr>
                <w:rFonts w:ascii="Cambria" w:hAnsi="Cambria"/>
                <w:sz w:val="20"/>
                <w:szCs w:val="20"/>
              </w:rPr>
            </w:pPr>
            <w:r w:rsidRPr="003C5764">
              <w:rPr>
                <w:rFonts w:ascii="Cambria" w:hAnsi="Cambria"/>
                <w:sz w:val="20"/>
                <w:szCs w:val="20"/>
              </w:rPr>
              <w:t>Discuție euristică.</w:t>
            </w:r>
          </w:p>
        </w:tc>
        <w:tc>
          <w:tcPr>
            <w:tcW w:w="2977" w:type="dxa"/>
            <w:shd w:val="clear" w:color="auto" w:fill="auto"/>
            <w:vAlign w:val="center"/>
          </w:tcPr>
          <w:p w14:paraId="2C9FB219" w14:textId="77777777" w:rsidR="003F659E" w:rsidRPr="00C02345" w:rsidRDefault="003F659E" w:rsidP="00373CCF">
            <w:pPr>
              <w:spacing w:after="0" w:line="240" w:lineRule="auto"/>
              <w:rPr>
                <w:rFonts w:ascii="Cambria" w:hAnsi="Cambria"/>
                <w:sz w:val="20"/>
                <w:szCs w:val="20"/>
              </w:rPr>
            </w:pPr>
          </w:p>
        </w:tc>
      </w:tr>
      <w:tr w:rsidR="008C28C6" w:rsidRPr="00C02345" w14:paraId="7D7D415D" w14:textId="77777777" w:rsidTr="0035421D">
        <w:trPr>
          <w:trHeight w:val="284"/>
        </w:trPr>
        <w:tc>
          <w:tcPr>
            <w:tcW w:w="4395" w:type="dxa"/>
            <w:shd w:val="clear" w:color="auto" w:fill="auto"/>
            <w:vAlign w:val="center"/>
          </w:tcPr>
          <w:p w14:paraId="206119C7" w14:textId="1BBFEB9E" w:rsidR="003F659E" w:rsidRPr="00EC6274" w:rsidRDefault="00EC6274" w:rsidP="00EC6274">
            <w:pPr>
              <w:pStyle w:val="ListParagraph"/>
              <w:numPr>
                <w:ilvl w:val="0"/>
                <w:numId w:val="6"/>
              </w:numPr>
              <w:spacing w:after="0" w:line="240" w:lineRule="auto"/>
              <w:rPr>
                <w:rFonts w:ascii="Cambria" w:hAnsi="Cambria"/>
                <w:sz w:val="20"/>
                <w:szCs w:val="20"/>
              </w:rPr>
            </w:pPr>
            <w:r w:rsidRPr="00EC6274">
              <w:rPr>
                <w:rFonts w:ascii="Cambria" w:hAnsi="Cambria"/>
                <w:i/>
                <w:sz w:val="20"/>
                <w:szCs w:val="20"/>
              </w:rPr>
              <w:t>Salomeea</w:t>
            </w:r>
            <w:r w:rsidRPr="00EC6274">
              <w:rPr>
                <w:rFonts w:ascii="Cambria" w:hAnsi="Cambria"/>
                <w:sz w:val="20"/>
                <w:szCs w:val="20"/>
              </w:rPr>
              <w:t xml:space="preserve"> de Oscar Wilde. Elemente simboliste. Motivul femeii fatale și deconstrucția acestuia.</w:t>
            </w:r>
          </w:p>
        </w:tc>
        <w:tc>
          <w:tcPr>
            <w:tcW w:w="3119" w:type="dxa"/>
            <w:shd w:val="clear" w:color="auto" w:fill="auto"/>
            <w:vAlign w:val="center"/>
          </w:tcPr>
          <w:p w14:paraId="4826A110" w14:textId="71FB95AE" w:rsidR="003F659E" w:rsidRPr="00C02345" w:rsidRDefault="003C5764" w:rsidP="00373CCF">
            <w:pPr>
              <w:spacing w:after="0" w:line="240" w:lineRule="auto"/>
              <w:rPr>
                <w:rFonts w:ascii="Cambria" w:hAnsi="Cambria"/>
                <w:sz w:val="20"/>
                <w:szCs w:val="20"/>
              </w:rPr>
            </w:pPr>
            <w:r w:rsidRPr="003C5764">
              <w:rPr>
                <w:rFonts w:ascii="Cambria" w:hAnsi="Cambria"/>
                <w:sz w:val="20"/>
                <w:szCs w:val="20"/>
              </w:rPr>
              <w:t>Discuție euristică.</w:t>
            </w:r>
          </w:p>
        </w:tc>
        <w:tc>
          <w:tcPr>
            <w:tcW w:w="2977" w:type="dxa"/>
            <w:shd w:val="clear" w:color="auto" w:fill="auto"/>
            <w:vAlign w:val="center"/>
          </w:tcPr>
          <w:p w14:paraId="0CFDBE61" w14:textId="77777777" w:rsidR="003F659E" w:rsidRPr="00C02345" w:rsidRDefault="003F659E" w:rsidP="00373CCF">
            <w:pPr>
              <w:spacing w:after="0" w:line="240" w:lineRule="auto"/>
              <w:rPr>
                <w:rFonts w:ascii="Cambria" w:hAnsi="Cambria"/>
                <w:sz w:val="20"/>
                <w:szCs w:val="20"/>
              </w:rPr>
            </w:pPr>
          </w:p>
        </w:tc>
      </w:tr>
      <w:tr w:rsidR="008C28C6" w:rsidRPr="00C02345" w14:paraId="5C80429B" w14:textId="77777777" w:rsidTr="0035421D">
        <w:trPr>
          <w:trHeight w:val="284"/>
        </w:trPr>
        <w:tc>
          <w:tcPr>
            <w:tcW w:w="4395" w:type="dxa"/>
            <w:shd w:val="clear" w:color="auto" w:fill="auto"/>
            <w:vAlign w:val="center"/>
          </w:tcPr>
          <w:p w14:paraId="49417A7B" w14:textId="7B953154" w:rsidR="003F659E" w:rsidRPr="00A7634E" w:rsidRDefault="00A7634E" w:rsidP="00A7634E">
            <w:pPr>
              <w:pStyle w:val="ListParagraph"/>
              <w:numPr>
                <w:ilvl w:val="0"/>
                <w:numId w:val="6"/>
              </w:numPr>
              <w:spacing w:after="0" w:line="240" w:lineRule="auto"/>
              <w:rPr>
                <w:rFonts w:ascii="Cambria" w:hAnsi="Cambria"/>
                <w:sz w:val="20"/>
                <w:szCs w:val="20"/>
              </w:rPr>
            </w:pPr>
            <w:r w:rsidRPr="00A7634E">
              <w:rPr>
                <w:rFonts w:ascii="Cambria" w:hAnsi="Cambria"/>
                <w:i/>
                <w:sz w:val="20"/>
                <w:szCs w:val="20"/>
                <w:lang w:val="hu-HU"/>
              </w:rPr>
              <w:t>Din jale se întrupează Electra</w:t>
            </w:r>
            <w:r w:rsidRPr="00A7634E">
              <w:rPr>
                <w:rFonts w:ascii="Cambria" w:hAnsi="Cambria"/>
                <w:sz w:val="20"/>
                <w:szCs w:val="20"/>
                <w:lang w:val="hu-HU"/>
              </w:rPr>
              <w:t xml:space="preserve"> de Eugene O'Neill. Reînvierea tragediei şi fatalitatea „biologică”.</w:t>
            </w:r>
          </w:p>
        </w:tc>
        <w:tc>
          <w:tcPr>
            <w:tcW w:w="3119" w:type="dxa"/>
            <w:shd w:val="clear" w:color="auto" w:fill="auto"/>
            <w:vAlign w:val="center"/>
          </w:tcPr>
          <w:p w14:paraId="70049786" w14:textId="6E24F733" w:rsidR="003F659E" w:rsidRPr="00C02345" w:rsidRDefault="003C5764" w:rsidP="00373CCF">
            <w:pPr>
              <w:spacing w:after="0" w:line="240" w:lineRule="auto"/>
              <w:rPr>
                <w:rFonts w:ascii="Cambria" w:hAnsi="Cambria"/>
                <w:sz w:val="20"/>
                <w:szCs w:val="20"/>
              </w:rPr>
            </w:pPr>
            <w:r w:rsidRPr="003C5764">
              <w:rPr>
                <w:rFonts w:ascii="Cambria" w:hAnsi="Cambria"/>
                <w:sz w:val="20"/>
                <w:szCs w:val="20"/>
              </w:rPr>
              <w:t>Discuție euristică.</w:t>
            </w:r>
          </w:p>
        </w:tc>
        <w:tc>
          <w:tcPr>
            <w:tcW w:w="2977" w:type="dxa"/>
            <w:shd w:val="clear" w:color="auto" w:fill="auto"/>
            <w:vAlign w:val="center"/>
          </w:tcPr>
          <w:p w14:paraId="7B35DD85" w14:textId="77777777" w:rsidR="003F659E" w:rsidRPr="00C02345" w:rsidRDefault="003F659E" w:rsidP="00373CCF">
            <w:pPr>
              <w:spacing w:after="0" w:line="240" w:lineRule="auto"/>
              <w:rPr>
                <w:rFonts w:ascii="Cambria" w:hAnsi="Cambria"/>
                <w:sz w:val="20"/>
                <w:szCs w:val="20"/>
              </w:rPr>
            </w:pPr>
          </w:p>
        </w:tc>
      </w:tr>
      <w:tr w:rsidR="0090529C" w:rsidRPr="00C02345" w14:paraId="34C31BE0" w14:textId="77777777" w:rsidTr="0035421D">
        <w:trPr>
          <w:trHeight w:val="284"/>
        </w:trPr>
        <w:tc>
          <w:tcPr>
            <w:tcW w:w="4395" w:type="dxa"/>
            <w:shd w:val="clear" w:color="auto" w:fill="auto"/>
            <w:vAlign w:val="center"/>
          </w:tcPr>
          <w:p w14:paraId="59BC13C1" w14:textId="5E47561A" w:rsidR="0090529C" w:rsidRPr="0041215A" w:rsidRDefault="0041215A" w:rsidP="0041215A">
            <w:pPr>
              <w:pStyle w:val="ListParagraph"/>
              <w:numPr>
                <w:ilvl w:val="0"/>
                <w:numId w:val="6"/>
              </w:numPr>
              <w:spacing w:after="0" w:line="240" w:lineRule="auto"/>
              <w:rPr>
                <w:rFonts w:ascii="Cambria" w:hAnsi="Cambria"/>
                <w:sz w:val="20"/>
                <w:szCs w:val="20"/>
              </w:rPr>
            </w:pPr>
            <w:r w:rsidRPr="0041215A">
              <w:rPr>
                <w:rFonts w:ascii="Cambria" w:hAnsi="Cambria"/>
                <w:i/>
                <w:sz w:val="20"/>
                <w:szCs w:val="20"/>
              </w:rPr>
              <w:t>Să-i îmbrăcăm  pe cei goi</w:t>
            </w:r>
            <w:r w:rsidRPr="0041215A">
              <w:rPr>
                <w:rFonts w:ascii="Cambria" w:hAnsi="Cambria"/>
                <w:sz w:val="20"/>
                <w:szCs w:val="20"/>
              </w:rPr>
              <w:t xml:space="preserve"> de Luigi Pirandello. Infernul judecății celorlalți.</w:t>
            </w:r>
          </w:p>
        </w:tc>
        <w:tc>
          <w:tcPr>
            <w:tcW w:w="3119" w:type="dxa"/>
            <w:shd w:val="clear" w:color="auto" w:fill="auto"/>
            <w:vAlign w:val="center"/>
          </w:tcPr>
          <w:p w14:paraId="1F4EABFB" w14:textId="20DA4641" w:rsidR="0090529C" w:rsidRPr="00C02345" w:rsidRDefault="003C5764" w:rsidP="00373CCF">
            <w:pPr>
              <w:spacing w:after="0" w:line="240" w:lineRule="auto"/>
              <w:rPr>
                <w:rFonts w:ascii="Cambria" w:hAnsi="Cambria"/>
                <w:sz w:val="20"/>
                <w:szCs w:val="20"/>
              </w:rPr>
            </w:pPr>
            <w:r w:rsidRPr="003C5764">
              <w:rPr>
                <w:rFonts w:ascii="Cambria" w:hAnsi="Cambria"/>
                <w:sz w:val="20"/>
                <w:szCs w:val="20"/>
              </w:rPr>
              <w:t>Discuție euristică.</w:t>
            </w:r>
          </w:p>
        </w:tc>
        <w:tc>
          <w:tcPr>
            <w:tcW w:w="2977" w:type="dxa"/>
            <w:shd w:val="clear" w:color="auto" w:fill="auto"/>
            <w:vAlign w:val="center"/>
          </w:tcPr>
          <w:p w14:paraId="28287FFF" w14:textId="77777777" w:rsidR="0090529C" w:rsidRPr="00C02345" w:rsidRDefault="0090529C" w:rsidP="00373CCF">
            <w:pPr>
              <w:spacing w:after="0" w:line="240" w:lineRule="auto"/>
              <w:rPr>
                <w:rFonts w:ascii="Cambria" w:hAnsi="Cambria"/>
                <w:sz w:val="20"/>
                <w:szCs w:val="20"/>
              </w:rPr>
            </w:pPr>
          </w:p>
        </w:tc>
      </w:tr>
      <w:tr w:rsidR="0090529C" w:rsidRPr="00C02345" w14:paraId="15B742F5" w14:textId="77777777" w:rsidTr="0035421D">
        <w:trPr>
          <w:trHeight w:val="284"/>
        </w:trPr>
        <w:tc>
          <w:tcPr>
            <w:tcW w:w="4395" w:type="dxa"/>
            <w:shd w:val="clear" w:color="auto" w:fill="auto"/>
            <w:vAlign w:val="center"/>
          </w:tcPr>
          <w:p w14:paraId="7D77C340" w14:textId="2781F657" w:rsidR="0090529C" w:rsidRPr="0041215A" w:rsidRDefault="00BD2633" w:rsidP="0041215A">
            <w:pPr>
              <w:pStyle w:val="ListParagraph"/>
              <w:numPr>
                <w:ilvl w:val="0"/>
                <w:numId w:val="6"/>
              </w:numPr>
              <w:spacing w:after="0" w:line="240" w:lineRule="auto"/>
              <w:rPr>
                <w:rFonts w:ascii="Cambria" w:hAnsi="Cambria"/>
                <w:sz w:val="20"/>
                <w:szCs w:val="20"/>
              </w:rPr>
            </w:pPr>
            <w:r w:rsidRPr="00BD2633">
              <w:rPr>
                <w:rFonts w:ascii="Cambria" w:hAnsi="Cambria"/>
                <w:i/>
                <w:sz w:val="20"/>
                <w:szCs w:val="20"/>
              </w:rPr>
              <w:t xml:space="preserve">Anna </w:t>
            </w:r>
            <w:proofErr w:type="spellStart"/>
            <w:r w:rsidRPr="00BD2633">
              <w:rPr>
                <w:rFonts w:ascii="Cambria" w:hAnsi="Cambria"/>
                <w:i/>
                <w:sz w:val="20"/>
                <w:szCs w:val="20"/>
              </w:rPr>
              <w:t>Fierling</w:t>
            </w:r>
            <w:proofErr w:type="spellEnd"/>
            <w:r w:rsidRPr="00BD2633">
              <w:rPr>
                <w:rFonts w:ascii="Cambria" w:hAnsi="Cambria"/>
                <w:i/>
                <w:sz w:val="20"/>
                <w:szCs w:val="20"/>
              </w:rPr>
              <w:t xml:space="preserve"> și copiii ei </w:t>
            </w:r>
            <w:r w:rsidRPr="00BD2633">
              <w:rPr>
                <w:rFonts w:ascii="Cambria" w:hAnsi="Cambria"/>
                <w:sz w:val="20"/>
                <w:szCs w:val="20"/>
              </w:rPr>
              <w:t xml:space="preserve">de Bertolt Brecht. Efectul de distanțare. Influența condițiilor </w:t>
            </w:r>
            <w:proofErr w:type="spellStart"/>
            <w:r w:rsidRPr="00BD2633">
              <w:rPr>
                <w:rFonts w:ascii="Cambria" w:hAnsi="Cambria"/>
                <w:sz w:val="20"/>
                <w:szCs w:val="20"/>
              </w:rPr>
              <w:t>socio</w:t>
            </w:r>
            <w:proofErr w:type="spellEnd"/>
            <w:r w:rsidRPr="00BD2633">
              <w:rPr>
                <w:rFonts w:ascii="Cambria" w:hAnsi="Cambria"/>
                <w:sz w:val="20"/>
                <w:szCs w:val="20"/>
              </w:rPr>
              <w:t>-economice asupra omului.</w:t>
            </w:r>
          </w:p>
        </w:tc>
        <w:tc>
          <w:tcPr>
            <w:tcW w:w="3119" w:type="dxa"/>
            <w:shd w:val="clear" w:color="auto" w:fill="auto"/>
            <w:vAlign w:val="center"/>
          </w:tcPr>
          <w:p w14:paraId="768A62C3" w14:textId="2770BB82" w:rsidR="0090529C" w:rsidRPr="00C02345" w:rsidRDefault="003C5764" w:rsidP="00373CCF">
            <w:pPr>
              <w:spacing w:after="0" w:line="240" w:lineRule="auto"/>
              <w:rPr>
                <w:rFonts w:ascii="Cambria" w:hAnsi="Cambria"/>
                <w:sz w:val="20"/>
                <w:szCs w:val="20"/>
              </w:rPr>
            </w:pPr>
            <w:r w:rsidRPr="003C5764">
              <w:rPr>
                <w:rFonts w:ascii="Cambria" w:hAnsi="Cambria"/>
                <w:sz w:val="20"/>
                <w:szCs w:val="20"/>
              </w:rPr>
              <w:t>Discuție euristică.</w:t>
            </w:r>
          </w:p>
        </w:tc>
        <w:tc>
          <w:tcPr>
            <w:tcW w:w="2977" w:type="dxa"/>
            <w:shd w:val="clear" w:color="auto" w:fill="auto"/>
            <w:vAlign w:val="center"/>
          </w:tcPr>
          <w:p w14:paraId="35FBBE10" w14:textId="77777777" w:rsidR="0090529C" w:rsidRPr="00C02345" w:rsidRDefault="0090529C" w:rsidP="00373CCF">
            <w:pPr>
              <w:spacing w:after="0" w:line="240" w:lineRule="auto"/>
              <w:rPr>
                <w:rFonts w:ascii="Cambria" w:hAnsi="Cambria"/>
                <w:sz w:val="20"/>
                <w:szCs w:val="20"/>
              </w:rPr>
            </w:pPr>
          </w:p>
        </w:tc>
      </w:tr>
      <w:tr w:rsidR="0090529C" w:rsidRPr="00C02345" w14:paraId="41E2ED47" w14:textId="77777777" w:rsidTr="0035421D">
        <w:trPr>
          <w:trHeight w:val="284"/>
        </w:trPr>
        <w:tc>
          <w:tcPr>
            <w:tcW w:w="4395" w:type="dxa"/>
            <w:shd w:val="clear" w:color="auto" w:fill="auto"/>
            <w:vAlign w:val="center"/>
          </w:tcPr>
          <w:p w14:paraId="623CBC54" w14:textId="4314A456" w:rsidR="0090529C" w:rsidRPr="002572AC" w:rsidRDefault="002572AC" w:rsidP="002572AC">
            <w:pPr>
              <w:pStyle w:val="ListParagraph"/>
              <w:numPr>
                <w:ilvl w:val="0"/>
                <w:numId w:val="6"/>
              </w:numPr>
              <w:spacing w:after="0" w:line="240" w:lineRule="auto"/>
              <w:rPr>
                <w:rFonts w:ascii="Cambria" w:hAnsi="Cambria"/>
                <w:sz w:val="20"/>
                <w:szCs w:val="20"/>
              </w:rPr>
            </w:pPr>
            <w:r w:rsidRPr="002572AC">
              <w:rPr>
                <w:rFonts w:ascii="Cambria" w:hAnsi="Cambria"/>
                <w:i/>
                <w:sz w:val="20"/>
                <w:szCs w:val="20"/>
              </w:rPr>
              <w:t>Ploșnița</w:t>
            </w:r>
            <w:r w:rsidRPr="002572AC">
              <w:rPr>
                <w:rFonts w:ascii="Cambria" w:hAnsi="Cambria"/>
                <w:sz w:val="20"/>
                <w:szCs w:val="20"/>
              </w:rPr>
              <w:t xml:space="preserve"> de V. Maiakovski; „Omul nou” – între realitate și utopie.</w:t>
            </w:r>
          </w:p>
        </w:tc>
        <w:tc>
          <w:tcPr>
            <w:tcW w:w="3119" w:type="dxa"/>
            <w:shd w:val="clear" w:color="auto" w:fill="auto"/>
            <w:vAlign w:val="center"/>
          </w:tcPr>
          <w:p w14:paraId="4F11BF20" w14:textId="05818820" w:rsidR="0090529C" w:rsidRPr="00C02345" w:rsidRDefault="003C5764" w:rsidP="00373CCF">
            <w:pPr>
              <w:spacing w:after="0" w:line="240" w:lineRule="auto"/>
              <w:rPr>
                <w:rFonts w:ascii="Cambria" w:hAnsi="Cambria"/>
                <w:sz w:val="20"/>
                <w:szCs w:val="20"/>
              </w:rPr>
            </w:pPr>
            <w:r w:rsidRPr="003C5764">
              <w:rPr>
                <w:rFonts w:ascii="Cambria" w:hAnsi="Cambria"/>
                <w:sz w:val="20"/>
                <w:szCs w:val="20"/>
              </w:rPr>
              <w:t>Discuție euristică.</w:t>
            </w:r>
          </w:p>
        </w:tc>
        <w:tc>
          <w:tcPr>
            <w:tcW w:w="2977" w:type="dxa"/>
            <w:shd w:val="clear" w:color="auto" w:fill="auto"/>
            <w:vAlign w:val="center"/>
          </w:tcPr>
          <w:p w14:paraId="76DE1BF1" w14:textId="77777777" w:rsidR="0090529C" w:rsidRPr="00C02345" w:rsidRDefault="0090529C" w:rsidP="00373CCF">
            <w:pPr>
              <w:spacing w:after="0" w:line="240" w:lineRule="auto"/>
              <w:rPr>
                <w:rFonts w:ascii="Cambria" w:hAnsi="Cambria"/>
                <w:sz w:val="20"/>
                <w:szCs w:val="20"/>
              </w:rPr>
            </w:pPr>
          </w:p>
        </w:tc>
      </w:tr>
      <w:tr w:rsidR="003F659E" w:rsidRPr="00C02345" w14:paraId="2512011A" w14:textId="77777777" w:rsidTr="0035421D">
        <w:trPr>
          <w:trHeight w:val="284"/>
        </w:trPr>
        <w:tc>
          <w:tcPr>
            <w:tcW w:w="10491" w:type="dxa"/>
            <w:gridSpan w:val="3"/>
            <w:shd w:val="clear" w:color="auto" w:fill="auto"/>
            <w:vAlign w:val="center"/>
          </w:tcPr>
          <w:p w14:paraId="6CAC796D" w14:textId="77777777" w:rsidR="003F659E" w:rsidRDefault="003F659E" w:rsidP="00373CCF">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2FBB481B" w14:textId="77777777" w:rsidR="00BA7F3A" w:rsidRPr="00BA7F3A" w:rsidRDefault="00BA7F3A" w:rsidP="00BA7F3A">
            <w:pPr>
              <w:tabs>
                <w:tab w:val="left" w:pos="2715"/>
              </w:tabs>
              <w:spacing w:after="0" w:line="240" w:lineRule="auto"/>
              <w:rPr>
                <w:rFonts w:ascii="Cambria" w:hAnsi="Cambria"/>
                <w:color w:val="FF0000"/>
                <w:sz w:val="20"/>
                <w:szCs w:val="20"/>
              </w:rPr>
            </w:pPr>
            <w:r w:rsidRPr="00BA7F3A">
              <w:rPr>
                <w:rFonts w:ascii="Cambria" w:hAnsi="Cambria"/>
                <w:i/>
                <w:color w:val="FF0000"/>
                <w:sz w:val="20"/>
                <w:szCs w:val="20"/>
              </w:rPr>
              <w:t>Pescărușul</w:t>
            </w:r>
            <w:r w:rsidRPr="00BA7F3A">
              <w:rPr>
                <w:rFonts w:ascii="Cambria" w:hAnsi="Cambria"/>
                <w:color w:val="FF0000"/>
                <w:sz w:val="20"/>
                <w:szCs w:val="20"/>
              </w:rPr>
              <w:t xml:space="preserve"> de A.P. Cehov.</w:t>
            </w:r>
          </w:p>
          <w:p w14:paraId="3EC9F0E0" w14:textId="77777777" w:rsidR="00BA7F3A" w:rsidRPr="00BA7F3A" w:rsidRDefault="00BA7F3A" w:rsidP="00BA7F3A">
            <w:pPr>
              <w:tabs>
                <w:tab w:val="left" w:pos="2715"/>
              </w:tabs>
              <w:spacing w:after="0" w:line="240" w:lineRule="auto"/>
              <w:rPr>
                <w:rFonts w:ascii="Cambria" w:hAnsi="Cambria"/>
                <w:color w:val="FF0000"/>
                <w:sz w:val="20"/>
                <w:szCs w:val="20"/>
              </w:rPr>
            </w:pPr>
            <w:r w:rsidRPr="00BA7F3A">
              <w:rPr>
                <w:rFonts w:ascii="Cambria" w:hAnsi="Cambria"/>
                <w:i/>
                <w:color w:val="FF0000"/>
                <w:sz w:val="20"/>
                <w:szCs w:val="20"/>
              </w:rPr>
              <w:t>Dansul morții</w:t>
            </w:r>
            <w:r w:rsidRPr="00BA7F3A">
              <w:rPr>
                <w:rFonts w:ascii="Cambria" w:hAnsi="Cambria"/>
                <w:color w:val="FF0000"/>
                <w:sz w:val="20"/>
                <w:szCs w:val="20"/>
              </w:rPr>
              <w:t xml:space="preserve"> de A. Strindberg.</w:t>
            </w:r>
          </w:p>
          <w:p w14:paraId="642A9CA3" w14:textId="77777777" w:rsidR="00BA7F3A" w:rsidRPr="00BA7F3A" w:rsidRDefault="00BA7F3A" w:rsidP="00BA7F3A">
            <w:pPr>
              <w:tabs>
                <w:tab w:val="left" w:pos="2715"/>
              </w:tabs>
              <w:spacing w:after="0" w:line="240" w:lineRule="auto"/>
              <w:rPr>
                <w:rFonts w:ascii="Cambria" w:hAnsi="Cambria"/>
                <w:color w:val="FF0000"/>
                <w:sz w:val="20"/>
                <w:szCs w:val="20"/>
              </w:rPr>
            </w:pPr>
            <w:r w:rsidRPr="00BA7F3A">
              <w:rPr>
                <w:rFonts w:ascii="Cambria" w:hAnsi="Cambria"/>
                <w:i/>
                <w:color w:val="FF0000"/>
                <w:sz w:val="20"/>
                <w:szCs w:val="20"/>
              </w:rPr>
              <w:t>Salomeea</w:t>
            </w:r>
            <w:r w:rsidRPr="00BA7F3A">
              <w:rPr>
                <w:rFonts w:ascii="Cambria" w:hAnsi="Cambria"/>
                <w:color w:val="FF0000"/>
                <w:sz w:val="20"/>
                <w:szCs w:val="20"/>
              </w:rPr>
              <w:t xml:space="preserve"> de Oscar Wilde.</w:t>
            </w:r>
          </w:p>
          <w:p w14:paraId="51C7FC32" w14:textId="77777777" w:rsidR="00BA7F3A" w:rsidRPr="00BA7F3A" w:rsidRDefault="00BA7F3A" w:rsidP="00BA7F3A">
            <w:pPr>
              <w:tabs>
                <w:tab w:val="left" w:pos="2715"/>
              </w:tabs>
              <w:spacing w:after="0" w:line="240" w:lineRule="auto"/>
              <w:rPr>
                <w:rFonts w:ascii="Cambria" w:hAnsi="Cambria"/>
                <w:color w:val="FF0000"/>
                <w:sz w:val="20"/>
                <w:szCs w:val="20"/>
                <w:lang w:val="hu-HU"/>
              </w:rPr>
            </w:pPr>
            <w:r w:rsidRPr="00BA7F3A">
              <w:rPr>
                <w:rFonts w:ascii="Cambria" w:hAnsi="Cambria"/>
                <w:i/>
                <w:color w:val="FF0000"/>
                <w:sz w:val="20"/>
                <w:szCs w:val="20"/>
                <w:lang w:val="hu-HU"/>
              </w:rPr>
              <w:t>Din jale se întrupează Electra</w:t>
            </w:r>
            <w:r w:rsidRPr="00BA7F3A">
              <w:rPr>
                <w:rFonts w:ascii="Cambria" w:hAnsi="Cambria"/>
                <w:color w:val="FF0000"/>
                <w:sz w:val="20"/>
                <w:szCs w:val="20"/>
                <w:lang w:val="hu-HU"/>
              </w:rPr>
              <w:t xml:space="preserve"> de Eugene O'Neill.</w:t>
            </w:r>
          </w:p>
          <w:p w14:paraId="0022E1FC" w14:textId="77777777" w:rsidR="00BA7F3A" w:rsidRPr="00BA7F3A" w:rsidRDefault="00BA7F3A" w:rsidP="00BA7F3A">
            <w:pPr>
              <w:tabs>
                <w:tab w:val="left" w:pos="2715"/>
              </w:tabs>
              <w:spacing w:after="0" w:line="240" w:lineRule="auto"/>
              <w:rPr>
                <w:rFonts w:ascii="Cambria" w:hAnsi="Cambria"/>
                <w:color w:val="FF0000"/>
                <w:sz w:val="20"/>
                <w:szCs w:val="20"/>
              </w:rPr>
            </w:pPr>
            <w:r w:rsidRPr="00BA7F3A">
              <w:rPr>
                <w:rFonts w:ascii="Cambria" w:hAnsi="Cambria"/>
                <w:i/>
                <w:color w:val="FF0000"/>
                <w:sz w:val="20"/>
                <w:szCs w:val="20"/>
              </w:rPr>
              <w:t>Să-i îmbrăcăm  pe cei goi</w:t>
            </w:r>
            <w:r w:rsidRPr="00BA7F3A">
              <w:rPr>
                <w:rFonts w:ascii="Cambria" w:hAnsi="Cambria"/>
                <w:color w:val="FF0000"/>
                <w:sz w:val="20"/>
                <w:szCs w:val="20"/>
              </w:rPr>
              <w:t xml:space="preserve"> de Luigi Pirandello.</w:t>
            </w:r>
          </w:p>
          <w:p w14:paraId="55442F87" w14:textId="77777777" w:rsidR="00BA7F3A" w:rsidRPr="00BA7F3A" w:rsidRDefault="00BA7F3A" w:rsidP="00BA7F3A">
            <w:pPr>
              <w:tabs>
                <w:tab w:val="left" w:pos="2715"/>
              </w:tabs>
              <w:spacing w:after="0" w:line="240" w:lineRule="auto"/>
              <w:rPr>
                <w:rFonts w:ascii="Cambria" w:hAnsi="Cambria"/>
                <w:color w:val="FF0000"/>
                <w:sz w:val="20"/>
                <w:szCs w:val="20"/>
              </w:rPr>
            </w:pPr>
            <w:r w:rsidRPr="00BA7F3A">
              <w:rPr>
                <w:rFonts w:ascii="Cambria" w:hAnsi="Cambria"/>
                <w:i/>
                <w:color w:val="FF0000"/>
                <w:sz w:val="20"/>
                <w:szCs w:val="20"/>
              </w:rPr>
              <w:t xml:space="preserve">Anna </w:t>
            </w:r>
            <w:proofErr w:type="spellStart"/>
            <w:r w:rsidRPr="00BA7F3A">
              <w:rPr>
                <w:rFonts w:ascii="Cambria" w:hAnsi="Cambria"/>
                <w:i/>
                <w:color w:val="FF0000"/>
                <w:sz w:val="20"/>
                <w:szCs w:val="20"/>
              </w:rPr>
              <w:t>Fierling</w:t>
            </w:r>
            <w:proofErr w:type="spellEnd"/>
            <w:r w:rsidRPr="00BA7F3A">
              <w:rPr>
                <w:rFonts w:ascii="Cambria" w:hAnsi="Cambria"/>
                <w:i/>
                <w:color w:val="FF0000"/>
                <w:sz w:val="20"/>
                <w:szCs w:val="20"/>
              </w:rPr>
              <w:t xml:space="preserve"> și copiii ei </w:t>
            </w:r>
            <w:r w:rsidRPr="00BA7F3A">
              <w:rPr>
                <w:rFonts w:ascii="Cambria" w:hAnsi="Cambria"/>
                <w:color w:val="FF0000"/>
                <w:sz w:val="20"/>
                <w:szCs w:val="20"/>
              </w:rPr>
              <w:t>de Bertolt Brecht.</w:t>
            </w:r>
          </w:p>
          <w:p w14:paraId="33E0239D" w14:textId="77777777" w:rsidR="00BA7F3A" w:rsidRPr="00BA7F3A" w:rsidRDefault="00BA7F3A" w:rsidP="00BA7F3A">
            <w:pPr>
              <w:tabs>
                <w:tab w:val="left" w:pos="2715"/>
              </w:tabs>
              <w:spacing w:after="0" w:line="240" w:lineRule="auto"/>
              <w:rPr>
                <w:rFonts w:ascii="Cambria" w:hAnsi="Cambria"/>
                <w:color w:val="FF0000"/>
                <w:sz w:val="20"/>
                <w:szCs w:val="20"/>
              </w:rPr>
            </w:pPr>
            <w:r w:rsidRPr="00BA7F3A">
              <w:rPr>
                <w:rFonts w:ascii="Cambria" w:hAnsi="Cambria"/>
                <w:i/>
                <w:color w:val="FF0000"/>
                <w:sz w:val="20"/>
                <w:szCs w:val="20"/>
              </w:rPr>
              <w:t>Ploșnița</w:t>
            </w:r>
            <w:r w:rsidRPr="00BA7F3A">
              <w:rPr>
                <w:rFonts w:ascii="Cambria" w:hAnsi="Cambria"/>
                <w:color w:val="FF0000"/>
                <w:sz w:val="20"/>
                <w:szCs w:val="20"/>
              </w:rPr>
              <w:t xml:space="preserve"> de Vladimir Maiakovski.</w:t>
            </w:r>
          </w:p>
          <w:p w14:paraId="65706CFD" w14:textId="45FABE13" w:rsidR="00BA7F3A" w:rsidRPr="00C02345" w:rsidRDefault="00BA7F3A" w:rsidP="00373CCF">
            <w:pPr>
              <w:tabs>
                <w:tab w:val="left" w:pos="2715"/>
              </w:tabs>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2B940AFD" w14:textId="2C80FE24" w:rsidR="0084568F" w:rsidRPr="002E4459" w:rsidRDefault="008D0FDC" w:rsidP="00827CA3">
            <w:pPr>
              <w:pStyle w:val="ListParagraph"/>
              <w:numPr>
                <w:ilvl w:val="0"/>
                <w:numId w:val="4"/>
              </w:numPr>
              <w:spacing w:before="120" w:after="0" w:line="240" w:lineRule="auto"/>
              <w:ind w:left="714" w:hanging="357"/>
              <w:rPr>
                <w:rFonts w:ascii="Cambria" w:hAnsi="Cambria"/>
                <w:sz w:val="20"/>
                <w:szCs w:val="20"/>
              </w:rPr>
            </w:pPr>
            <w:r w:rsidRPr="008D0FDC">
              <w:rPr>
                <w:rFonts w:ascii="Cambria" w:hAnsi="Cambria"/>
                <w:sz w:val="20"/>
                <w:szCs w:val="20"/>
              </w:rPr>
              <w:lastRenderedPageBreak/>
              <w:t>Conținuturile disciplinei sunt în concordanță cu cerințele ARACIS legate de rezultatele învățării în domeniul fundamental de licență în Teatru și artele spectacolului și sunt în concordanță cu ceea ce se predă în celelalte mari universități din țară în domeniu (UNATC, UNAGE Iași, UAT Târgu Mureș).</w:t>
            </w: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shd w:val="clear" w:color="auto" w:fill="auto"/>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shd w:val="clear" w:color="auto" w:fill="auto"/>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14:paraId="72A7F566" w14:textId="11D620D7" w:rsidR="00357598" w:rsidRPr="00357598" w:rsidRDefault="00282542" w:rsidP="00373CCF">
            <w:pPr>
              <w:spacing w:after="0" w:line="240" w:lineRule="auto"/>
              <w:rPr>
                <w:rFonts w:ascii="Cambria" w:hAnsi="Cambria"/>
                <w:sz w:val="20"/>
                <w:szCs w:val="20"/>
              </w:rPr>
            </w:pPr>
            <w:r w:rsidRPr="00282542">
              <w:rPr>
                <w:rFonts w:ascii="Cambria" w:hAnsi="Cambria"/>
                <w:sz w:val="20"/>
                <w:szCs w:val="20"/>
              </w:rPr>
              <w:t>Însușirea cunoștințelor predate la curs.</w:t>
            </w:r>
          </w:p>
        </w:tc>
        <w:tc>
          <w:tcPr>
            <w:tcW w:w="2409" w:type="dxa"/>
            <w:shd w:val="clear" w:color="auto" w:fill="auto"/>
            <w:vAlign w:val="center"/>
          </w:tcPr>
          <w:p w14:paraId="307E3AAC" w14:textId="27CC42C5" w:rsidR="00357598" w:rsidRPr="00357598" w:rsidRDefault="00E55B78" w:rsidP="00373CCF">
            <w:pPr>
              <w:spacing w:after="0" w:line="240" w:lineRule="auto"/>
              <w:rPr>
                <w:rFonts w:ascii="Cambria" w:hAnsi="Cambria"/>
                <w:sz w:val="20"/>
                <w:szCs w:val="20"/>
              </w:rPr>
            </w:pPr>
            <w:r w:rsidRPr="00E55B78">
              <w:rPr>
                <w:rFonts w:ascii="Cambria" w:hAnsi="Cambria"/>
                <w:sz w:val="20"/>
                <w:szCs w:val="20"/>
              </w:rPr>
              <w:t>Examen scris în sesiunea de examene de final de semestru.</w:t>
            </w:r>
          </w:p>
        </w:tc>
        <w:tc>
          <w:tcPr>
            <w:tcW w:w="2694" w:type="dxa"/>
            <w:shd w:val="clear" w:color="auto" w:fill="auto"/>
            <w:vAlign w:val="center"/>
          </w:tcPr>
          <w:p w14:paraId="759DB29F" w14:textId="1334C981" w:rsidR="00357598" w:rsidRPr="00357598" w:rsidRDefault="00BC5F20" w:rsidP="00373CCF">
            <w:pPr>
              <w:spacing w:after="0" w:line="240" w:lineRule="auto"/>
              <w:rPr>
                <w:rFonts w:ascii="Cambria" w:hAnsi="Cambria"/>
                <w:sz w:val="20"/>
                <w:szCs w:val="20"/>
              </w:rPr>
            </w:pPr>
            <w:r>
              <w:rPr>
                <w:rFonts w:ascii="Cambria" w:hAnsi="Cambria"/>
                <w:sz w:val="20"/>
                <w:szCs w:val="20"/>
              </w:rPr>
              <w:t>25</w:t>
            </w:r>
            <w:r w:rsidR="00E55B78">
              <w:rPr>
                <w:rFonts w:ascii="Cambria" w:hAnsi="Cambria"/>
                <w:sz w:val="20"/>
                <w:szCs w:val="20"/>
              </w:rPr>
              <w:t>%</w:t>
            </w:r>
          </w:p>
        </w:tc>
      </w:tr>
      <w:tr w:rsidR="00357598" w:rsidRPr="0039068A" w14:paraId="685D657C" w14:textId="77777777" w:rsidTr="00820A4F">
        <w:trPr>
          <w:trHeight w:val="284"/>
        </w:trPr>
        <w:tc>
          <w:tcPr>
            <w:tcW w:w="2839" w:type="dxa"/>
            <w:vMerge/>
            <w:shd w:val="clear" w:color="auto" w:fill="auto"/>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shd w:val="clear" w:color="auto" w:fill="auto"/>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shd w:val="clear" w:color="auto" w:fill="auto"/>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14:paraId="656A98BB" w14:textId="620E1CF1" w:rsidR="00357598" w:rsidRPr="00357598" w:rsidRDefault="009F2839" w:rsidP="00373CCF">
            <w:pPr>
              <w:spacing w:after="0" w:line="240" w:lineRule="auto"/>
              <w:rPr>
                <w:rFonts w:ascii="Cambria" w:hAnsi="Cambria"/>
                <w:sz w:val="20"/>
                <w:szCs w:val="20"/>
              </w:rPr>
            </w:pPr>
            <w:r w:rsidRPr="009F2839">
              <w:rPr>
                <w:rFonts w:ascii="Cambria" w:hAnsi="Cambria"/>
                <w:sz w:val="20"/>
                <w:szCs w:val="20"/>
              </w:rPr>
              <w:t>Capacitatea de a analiza în scris textele discutate la seminar.</w:t>
            </w:r>
          </w:p>
        </w:tc>
        <w:tc>
          <w:tcPr>
            <w:tcW w:w="2409" w:type="dxa"/>
            <w:shd w:val="clear" w:color="auto" w:fill="auto"/>
            <w:vAlign w:val="center"/>
          </w:tcPr>
          <w:p w14:paraId="45722AA8" w14:textId="238AE79E" w:rsidR="00357598" w:rsidRPr="00357598" w:rsidRDefault="00EF7CBC" w:rsidP="00373CCF">
            <w:pPr>
              <w:spacing w:after="0" w:line="240" w:lineRule="auto"/>
              <w:rPr>
                <w:rFonts w:ascii="Cambria" w:hAnsi="Cambria"/>
                <w:sz w:val="20"/>
                <w:szCs w:val="20"/>
              </w:rPr>
            </w:pPr>
            <w:r w:rsidRPr="00EF7CBC">
              <w:rPr>
                <w:rFonts w:ascii="Cambria" w:hAnsi="Cambria"/>
                <w:sz w:val="20"/>
                <w:szCs w:val="20"/>
              </w:rPr>
              <w:t>Examen scris în sesiunea de examene de final de semestru.</w:t>
            </w:r>
          </w:p>
        </w:tc>
        <w:tc>
          <w:tcPr>
            <w:tcW w:w="2694" w:type="dxa"/>
            <w:shd w:val="clear" w:color="auto" w:fill="auto"/>
            <w:vAlign w:val="center"/>
          </w:tcPr>
          <w:p w14:paraId="47DB3803" w14:textId="2520E682" w:rsidR="00357598" w:rsidRPr="00357598" w:rsidRDefault="000E049F" w:rsidP="00373CCF">
            <w:pPr>
              <w:spacing w:after="0" w:line="240" w:lineRule="auto"/>
              <w:rPr>
                <w:rFonts w:ascii="Cambria" w:hAnsi="Cambria"/>
                <w:sz w:val="20"/>
                <w:szCs w:val="20"/>
              </w:rPr>
            </w:pPr>
            <w:r>
              <w:rPr>
                <w:rFonts w:ascii="Cambria" w:hAnsi="Cambria"/>
                <w:sz w:val="20"/>
                <w:szCs w:val="20"/>
              </w:rPr>
              <w:t>25%</w:t>
            </w:r>
          </w:p>
        </w:tc>
      </w:tr>
      <w:tr w:rsidR="00357598" w:rsidRPr="0039068A" w14:paraId="2C56DD2A" w14:textId="77777777" w:rsidTr="00820A4F">
        <w:trPr>
          <w:trHeight w:val="284"/>
        </w:trPr>
        <w:tc>
          <w:tcPr>
            <w:tcW w:w="2839" w:type="dxa"/>
            <w:vMerge/>
            <w:shd w:val="clear" w:color="auto" w:fill="auto"/>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shd w:val="clear" w:color="auto" w:fill="auto"/>
            <w:vAlign w:val="center"/>
          </w:tcPr>
          <w:p w14:paraId="2C1E6256" w14:textId="77777777" w:rsidR="00357598" w:rsidRPr="00357598" w:rsidRDefault="00357598" w:rsidP="00373CCF">
            <w:pPr>
              <w:spacing w:after="0" w:line="240" w:lineRule="auto"/>
              <w:rPr>
                <w:rFonts w:ascii="Cambria" w:hAnsi="Cambria"/>
                <w:sz w:val="20"/>
                <w:szCs w:val="20"/>
              </w:rPr>
            </w:pPr>
          </w:p>
        </w:tc>
        <w:tc>
          <w:tcPr>
            <w:tcW w:w="2409" w:type="dxa"/>
            <w:shd w:val="clear" w:color="auto" w:fill="auto"/>
            <w:vAlign w:val="center"/>
          </w:tcPr>
          <w:p w14:paraId="24AF3BCF" w14:textId="77777777" w:rsidR="00357598" w:rsidRPr="00357598" w:rsidRDefault="00357598" w:rsidP="00373CCF">
            <w:pPr>
              <w:spacing w:after="0" w:line="240" w:lineRule="auto"/>
              <w:rPr>
                <w:rFonts w:ascii="Cambria" w:hAnsi="Cambria"/>
                <w:sz w:val="20"/>
                <w:szCs w:val="20"/>
              </w:rPr>
            </w:pPr>
          </w:p>
        </w:tc>
        <w:tc>
          <w:tcPr>
            <w:tcW w:w="2694" w:type="dxa"/>
            <w:shd w:val="clear" w:color="auto" w:fill="auto"/>
            <w:vAlign w:val="center"/>
          </w:tcPr>
          <w:p w14:paraId="7196415F" w14:textId="77777777" w:rsidR="00357598" w:rsidRPr="00357598" w:rsidRDefault="00357598" w:rsidP="00373CCF">
            <w:pPr>
              <w:spacing w:after="0" w:line="240" w:lineRule="auto"/>
              <w:rPr>
                <w:rFonts w:ascii="Cambria" w:hAnsi="Cambria"/>
                <w:sz w:val="20"/>
                <w:szCs w:val="20"/>
              </w:rPr>
            </w:pPr>
          </w:p>
        </w:tc>
      </w:tr>
      <w:tr w:rsidR="00357598" w:rsidRPr="0039068A" w14:paraId="17F47F67" w14:textId="77777777" w:rsidTr="00820A4F">
        <w:trPr>
          <w:trHeight w:val="284"/>
        </w:trPr>
        <w:tc>
          <w:tcPr>
            <w:tcW w:w="10492" w:type="dxa"/>
            <w:gridSpan w:val="4"/>
            <w:shd w:val="clear" w:color="auto" w:fill="auto"/>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shd w:val="clear" w:color="auto" w:fill="auto"/>
          </w:tcPr>
          <w:p w14:paraId="33BFCD3C" w14:textId="77777777" w:rsidR="00A63D29" w:rsidRPr="00A63D29" w:rsidRDefault="00A63D29" w:rsidP="00A63D29">
            <w:pPr>
              <w:spacing w:before="120" w:after="0" w:line="240" w:lineRule="auto"/>
              <w:ind w:left="641"/>
              <w:rPr>
                <w:rFonts w:ascii="Cambria" w:hAnsi="Cambria"/>
                <w:sz w:val="20"/>
                <w:szCs w:val="20"/>
              </w:rPr>
            </w:pPr>
            <w:r w:rsidRPr="00A63D29">
              <w:rPr>
                <w:rFonts w:ascii="Cambria" w:hAnsi="Cambria"/>
                <w:sz w:val="20"/>
                <w:szCs w:val="20"/>
              </w:rPr>
              <w:t>Cerințe pentru nota 5:</w:t>
            </w:r>
          </w:p>
          <w:p w14:paraId="60315428" w14:textId="77777777" w:rsidR="00A63D29" w:rsidRPr="00A63D29" w:rsidRDefault="00A63D29" w:rsidP="00A63D29">
            <w:pPr>
              <w:numPr>
                <w:ilvl w:val="0"/>
                <w:numId w:val="3"/>
              </w:numPr>
              <w:spacing w:before="120" w:after="0" w:line="240" w:lineRule="auto"/>
              <w:rPr>
                <w:rFonts w:ascii="Cambria" w:hAnsi="Cambria"/>
                <w:sz w:val="20"/>
                <w:szCs w:val="20"/>
              </w:rPr>
            </w:pPr>
            <w:r w:rsidRPr="00A63D29">
              <w:rPr>
                <w:rFonts w:ascii="Cambria" w:hAnsi="Cambria"/>
                <w:sz w:val="20"/>
                <w:szCs w:val="20"/>
              </w:rPr>
              <w:t>răspunsuri inteligibile, cu idei de bază corecte, chiar dacă slab dezvoltate;</w:t>
            </w:r>
          </w:p>
          <w:p w14:paraId="5C9FA4B7" w14:textId="325D1748" w:rsidR="00A63D29" w:rsidRPr="00A63D29" w:rsidRDefault="00A63D29" w:rsidP="00A63D29">
            <w:pPr>
              <w:numPr>
                <w:ilvl w:val="0"/>
                <w:numId w:val="3"/>
              </w:numPr>
              <w:spacing w:before="120" w:after="0" w:line="240" w:lineRule="auto"/>
              <w:rPr>
                <w:rFonts w:ascii="Cambria" w:hAnsi="Cambria"/>
                <w:sz w:val="20"/>
                <w:szCs w:val="20"/>
              </w:rPr>
            </w:pPr>
            <w:r w:rsidRPr="00A63D29">
              <w:rPr>
                <w:rFonts w:ascii="Cambria" w:hAnsi="Cambria"/>
                <w:sz w:val="20"/>
                <w:szCs w:val="20"/>
              </w:rPr>
              <w:t>prezență la minimum 75% din orele de seminar;</w:t>
            </w:r>
          </w:p>
          <w:p w14:paraId="19C84765" w14:textId="5FE72C37" w:rsidR="00357598" w:rsidRPr="00A63D29" w:rsidRDefault="00A63D29" w:rsidP="00A63D29">
            <w:pPr>
              <w:numPr>
                <w:ilvl w:val="0"/>
                <w:numId w:val="3"/>
              </w:numPr>
              <w:spacing w:before="120" w:after="0" w:line="240" w:lineRule="auto"/>
              <w:rPr>
                <w:rFonts w:ascii="Cambria" w:hAnsi="Cambria"/>
                <w:sz w:val="20"/>
                <w:szCs w:val="20"/>
              </w:rPr>
            </w:pPr>
            <w:r w:rsidRPr="00A63D29">
              <w:rPr>
                <w:rFonts w:ascii="Cambria" w:hAnsi="Cambria"/>
                <w:sz w:val="20"/>
                <w:szCs w:val="20"/>
              </w:rPr>
              <w:t>fără plagiat sau fraudă.</w:t>
            </w:r>
            <w:r w:rsidR="00357598" w:rsidRPr="00A63D29">
              <w:rPr>
                <w:rFonts w:ascii="Cambria" w:hAnsi="Cambria"/>
                <w:sz w:val="20"/>
                <w:szCs w:val="20"/>
              </w:rPr>
              <w:t xml:space="preserve"> </w:t>
            </w:r>
          </w:p>
          <w:p w14:paraId="3367B147" w14:textId="77777777" w:rsidR="00357598" w:rsidRPr="00357598" w:rsidRDefault="00357598" w:rsidP="00373CCF">
            <w:pPr>
              <w:spacing w:after="0" w:line="240" w:lineRule="auto"/>
              <w:rPr>
                <w:rFonts w:ascii="Cambria" w:hAnsi="Cambria"/>
                <w:sz w:val="20"/>
                <w:szCs w:val="20"/>
              </w:rPr>
            </w:pP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714D650F" w:rsidR="003C197C" w:rsidRPr="003C197C" w:rsidRDefault="00081422" w:rsidP="003C197C">
            <w:pPr>
              <w:rPr>
                <w:rFonts w:ascii="Cambria" w:hAnsi="Cambria"/>
              </w:rPr>
            </w:pPr>
            <w:r>
              <w:rPr>
                <w:rFonts w:ascii="Cambria" w:hAnsi="Cambria"/>
              </w:rPr>
              <w:t>6.05.2025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6C574345" w:rsidR="003C197C" w:rsidRPr="003C197C" w:rsidRDefault="001B63EF" w:rsidP="003C197C">
            <w:pPr>
              <w:spacing w:line="480" w:lineRule="auto"/>
              <w:jc w:val="center"/>
              <w:rPr>
                <w:rFonts w:ascii="Cambria" w:hAnsi="Cambria"/>
              </w:rPr>
            </w:pPr>
            <w:r>
              <w:rPr>
                <w:noProof/>
              </w:rPr>
              <w:drawing>
                <wp:anchor distT="0" distB="0" distL="114300" distR="114300" simplePos="0" relativeHeight="251669504" behindDoc="0" locked="0" layoutInCell="1" hidden="0" allowOverlap="1" wp14:anchorId="6ABCADD1" wp14:editId="74BD6048">
                  <wp:simplePos x="0" y="0"/>
                  <wp:positionH relativeFrom="column">
                    <wp:posOffset>381635</wp:posOffset>
                  </wp:positionH>
                  <wp:positionV relativeFrom="paragraph">
                    <wp:posOffset>134620</wp:posOffset>
                  </wp:positionV>
                  <wp:extent cx="1310005" cy="554355"/>
                  <wp:effectExtent l="0" t="0" r="0" b="0"/>
                  <wp:wrapSquare wrapText="left" distT="0" distB="0" distL="114300" distR="114300"/>
                  <wp:docPr id="943049087" name="image1.jpg" descr="A close-up of a signatur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close-up of a signature&#10;&#10;Description automatically generated"/>
                          <pic:cNvPicPr preferRelativeResize="0"/>
                        </pic:nvPicPr>
                        <pic:blipFill>
                          <a:blip r:embed="rId29"/>
                          <a:srcRect/>
                          <a:stretch>
                            <a:fillRect/>
                          </a:stretch>
                        </pic:blipFill>
                        <pic:spPr>
                          <a:xfrm>
                            <a:off x="0" y="0"/>
                            <a:ext cx="1310005" cy="554355"/>
                          </a:xfrm>
                          <a:prstGeom prst="rect">
                            <a:avLst/>
                          </a:prstGeom>
                          <a:ln/>
                        </pic:spPr>
                      </pic:pic>
                    </a:graphicData>
                  </a:graphic>
                  <wp14:sizeRelH relativeFrom="margin">
                    <wp14:pctWidth>0</wp14:pctWidth>
                  </wp14:sizeRelH>
                  <wp14:sizeRelV relativeFrom="margin">
                    <wp14:pctHeight>0</wp14:pctHeight>
                  </wp14:sizeRelV>
                </wp:anchor>
              </w:drawing>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E7D0EA8" w:rsidR="003C197C" w:rsidRPr="003C197C" w:rsidRDefault="00081422" w:rsidP="003C197C">
            <w:pPr>
              <w:spacing w:line="480" w:lineRule="auto"/>
              <w:jc w:val="center"/>
              <w:rPr>
                <w:rFonts w:ascii="Cambria" w:hAnsi="Cambria"/>
              </w:rPr>
            </w:pPr>
            <w:r w:rsidRPr="004B4F9A">
              <w:rPr>
                <w:rFonts w:ascii="Times New Roman" w:eastAsia="Times New Roman" w:hAnsi="Times New Roman"/>
                <w:noProof/>
                <w:lang w:eastAsia="en-GB"/>
              </w:rPr>
              <w:drawing>
                <wp:inline distT="0" distB="0" distL="0" distR="0" wp14:anchorId="1EA84F00" wp14:editId="39EB722A">
                  <wp:extent cx="1361440" cy="510540"/>
                  <wp:effectExtent l="0" t="0" r="0" b="0"/>
                  <wp:docPr id="1276118967" name="Picture 1" descr="page1image2646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1image264618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61440" cy="510540"/>
                          </a:xfrm>
                          <a:prstGeom prst="rect">
                            <a:avLst/>
                          </a:prstGeom>
                          <a:noFill/>
                          <a:ln>
                            <a:noFill/>
                          </a:ln>
                        </pic:spPr>
                      </pic:pic>
                    </a:graphicData>
                  </a:graphic>
                </wp:inline>
              </w:drawing>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C6E2E" w14:textId="77777777" w:rsidR="007A688D" w:rsidRDefault="007A688D" w:rsidP="00D12BC3">
      <w:pPr>
        <w:spacing w:after="0" w:line="240" w:lineRule="auto"/>
      </w:pPr>
      <w:r>
        <w:separator/>
      </w:r>
    </w:p>
  </w:endnote>
  <w:endnote w:type="continuationSeparator" w:id="0">
    <w:p w14:paraId="0C501CCA" w14:textId="77777777" w:rsidR="007A688D" w:rsidRDefault="007A688D"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1FCA6" w14:textId="77777777" w:rsidR="007A688D" w:rsidRDefault="007A688D" w:rsidP="00D12BC3">
      <w:pPr>
        <w:spacing w:after="0" w:line="240" w:lineRule="auto"/>
      </w:pPr>
      <w:r>
        <w:separator/>
      </w:r>
    </w:p>
  </w:footnote>
  <w:footnote w:type="continuationSeparator" w:id="0">
    <w:p w14:paraId="6D2B4243" w14:textId="77777777" w:rsidR="007A688D" w:rsidRDefault="007A688D"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A121D"/>
    <w:multiLevelType w:val="hybridMultilevel"/>
    <w:tmpl w:val="310AB0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3C1E38"/>
    <w:multiLevelType w:val="hybridMultilevel"/>
    <w:tmpl w:val="93B27C9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2"/>
  </w:num>
  <w:num w:numId="2" w16cid:durableId="421922726">
    <w:abstractNumId w:val="1"/>
  </w:num>
  <w:num w:numId="3" w16cid:durableId="1741975505">
    <w:abstractNumId w:val="4"/>
  </w:num>
  <w:num w:numId="4" w16cid:durableId="1498227276">
    <w:abstractNumId w:val="5"/>
  </w:num>
  <w:num w:numId="5" w16cid:durableId="1669862876">
    <w:abstractNumId w:val="3"/>
  </w:num>
  <w:num w:numId="6" w16cid:durableId="1150629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522FB"/>
    <w:rsid w:val="00060B65"/>
    <w:rsid w:val="00081422"/>
    <w:rsid w:val="000934B6"/>
    <w:rsid w:val="000B6EB1"/>
    <w:rsid w:val="000B7D0D"/>
    <w:rsid w:val="000D20FE"/>
    <w:rsid w:val="000D31A8"/>
    <w:rsid w:val="000E049F"/>
    <w:rsid w:val="000F20F3"/>
    <w:rsid w:val="000F2DF8"/>
    <w:rsid w:val="00105C9A"/>
    <w:rsid w:val="00117B5A"/>
    <w:rsid w:val="00123B64"/>
    <w:rsid w:val="001253AA"/>
    <w:rsid w:val="001346BE"/>
    <w:rsid w:val="00155A52"/>
    <w:rsid w:val="001914D4"/>
    <w:rsid w:val="0019757E"/>
    <w:rsid w:val="001A195D"/>
    <w:rsid w:val="001A4A04"/>
    <w:rsid w:val="001A50C5"/>
    <w:rsid w:val="001B33D8"/>
    <w:rsid w:val="001B63EF"/>
    <w:rsid w:val="001C2668"/>
    <w:rsid w:val="001E41EF"/>
    <w:rsid w:val="001F2AA3"/>
    <w:rsid w:val="00201837"/>
    <w:rsid w:val="00201EE0"/>
    <w:rsid w:val="00221B6D"/>
    <w:rsid w:val="002315D2"/>
    <w:rsid w:val="002339A3"/>
    <w:rsid w:val="00242E53"/>
    <w:rsid w:val="00250293"/>
    <w:rsid w:val="00250F88"/>
    <w:rsid w:val="002572AC"/>
    <w:rsid w:val="00261BF1"/>
    <w:rsid w:val="00273287"/>
    <w:rsid w:val="00282542"/>
    <w:rsid w:val="002A3A93"/>
    <w:rsid w:val="002A6CC1"/>
    <w:rsid w:val="002A6EE4"/>
    <w:rsid w:val="002B298E"/>
    <w:rsid w:val="002B38EF"/>
    <w:rsid w:val="002B3B45"/>
    <w:rsid w:val="002C2A67"/>
    <w:rsid w:val="002D19B2"/>
    <w:rsid w:val="002D5FCA"/>
    <w:rsid w:val="002E2D93"/>
    <w:rsid w:val="002E4459"/>
    <w:rsid w:val="002E6049"/>
    <w:rsid w:val="00301E97"/>
    <w:rsid w:val="00312A97"/>
    <w:rsid w:val="003237B5"/>
    <w:rsid w:val="00351944"/>
    <w:rsid w:val="0035421D"/>
    <w:rsid w:val="00357598"/>
    <w:rsid w:val="00365CA1"/>
    <w:rsid w:val="00366881"/>
    <w:rsid w:val="00370DF5"/>
    <w:rsid w:val="0039378F"/>
    <w:rsid w:val="00394DD8"/>
    <w:rsid w:val="003A1213"/>
    <w:rsid w:val="003B6EE4"/>
    <w:rsid w:val="003C197C"/>
    <w:rsid w:val="003C47C3"/>
    <w:rsid w:val="003C5764"/>
    <w:rsid w:val="003D4678"/>
    <w:rsid w:val="003D7F8A"/>
    <w:rsid w:val="003F481E"/>
    <w:rsid w:val="003F659E"/>
    <w:rsid w:val="003F65FF"/>
    <w:rsid w:val="00405204"/>
    <w:rsid w:val="0041215A"/>
    <w:rsid w:val="0042330E"/>
    <w:rsid w:val="00443956"/>
    <w:rsid w:val="00453436"/>
    <w:rsid w:val="004613CA"/>
    <w:rsid w:val="0046726D"/>
    <w:rsid w:val="004675C5"/>
    <w:rsid w:val="004C1A13"/>
    <w:rsid w:val="004C3D20"/>
    <w:rsid w:val="004D2236"/>
    <w:rsid w:val="004E11FF"/>
    <w:rsid w:val="004E25C6"/>
    <w:rsid w:val="004E2C1F"/>
    <w:rsid w:val="004E578B"/>
    <w:rsid w:val="004F45E5"/>
    <w:rsid w:val="004F4B37"/>
    <w:rsid w:val="0050720F"/>
    <w:rsid w:val="00551CC4"/>
    <w:rsid w:val="005860F5"/>
    <w:rsid w:val="00586682"/>
    <w:rsid w:val="005B2BEB"/>
    <w:rsid w:val="005B66A9"/>
    <w:rsid w:val="005E100B"/>
    <w:rsid w:val="005E1610"/>
    <w:rsid w:val="005F30A6"/>
    <w:rsid w:val="006016CF"/>
    <w:rsid w:val="00606962"/>
    <w:rsid w:val="006155FD"/>
    <w:rsid w:val="00632190"/>
    <w:rsid w:val="00643DEE"/>
    <w:rsid w:val="00655C1A"/>
    <w:rsid w:val="00687EE7"/>
    <w:rsid w:val="00694E26"/>
    <w:rsid w:val="006A3DD3"/>
    <w:rsid w:val="006A4007"/>
    <w:rsid w:val="006B2EAE"/>
    <w:rsid w:val="006B6ABF"/>
    <w:rsid w:val="006D648A"/>
    <w:rsid w:val="006E0A2F"/>
    <w:rsid w:val="006E276B"/>
    <w:rsid w:val="006F32EA"/>
    <w:rsid w:val="00706721"/>
    <w:rsid w:val="00706E3A"/>
    <w:rsid w:val="007342EF"/>
    <w:rsid w:val="0074223A"/>
    <w:rsid w:val="007526F3"/>
    <w:rsid w:val="007528D0"/>
    <w:rsid w:val="007566DE"/>
    <w:rsid w:val="007965C1"/>
    <w:rsid w:val="007A688D"/>
    <w:rsid w:val="007D0416"/>
    <w:rsid w:val="007D2C4E"/>
    <w:rsid w:val="007D4B40"/>
    <w:rsid w:val="007D6BE3"/>
    <w:rsid w:val="007E60EB"/>
    <w:rsid w:val="007F19DD"/>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D0FDC"/>
    <w:rsid w:val="008E6D88"/>
    <w:rsid w:val="008F5E28"/>
    <w:rsid w:val="0090529C"/>
    <w:rsid w:val="009217AA"/>
    <w:rsid w:val="00936988"/>
    <w:rsid w:val="00937FEA"/>
    <w:rsid w:val="009401B8"/>
    <w:rsid w:val="00944A03"/>
    <w:rsid w:val="009508B1"/>
    <w:rsid w:val="0097392E"/>
    <w:rsid w:val="00984326"/>
    <w:rsid w:val="00996BA6"/>
    <w:rsid w:val="00996E5F"/>
    <w:rsid w:val="009D0C48"/>
    <w:rsid w:val="009D580E"/>
    <w:rsid w:val="009F2839"/>
    <w:rsid w:val="009F6CB2"/>
    <w:rsid w:val="009F6D96"/>
    <w:rsid w:val="00A2132C"/>
    <w:rsid w:val="00A23D3E"/>
    <w:rsid w:val="00A24211"/>
    <w:rsid w:val="00A4215F"/>
    <w:rsid w:val="00A43F3B"/>
    <w:rsid w:val="00A6067E"/>
    <w:rsid w:val="00A63D29"/>
    <w:rsid w:val="00A713B0"/>
    <w:rsid w:val="00A74D64"/>
    <w:rsid w:val="00A7634E"/>
    <w:rsid w:val="00A82450"/>
    <w:rsid w:val="00AB0DE7"/>
    <w:rsid w:val="00B417DB"/>
    <w:rsid w:val="00B54519"/>
    <w:rsid w:val="00BA7F3A"/>
    <w:rsid w:val="00BC27C0"/>
    <w:rsid w:val="00BC5F20"/>
    <w:rsid w:val="00BC7CDE"/>
    <w:rsid w:val="00BD2633"/>
    <w:rsid w:val="00BD3CB2"/>
    <w:rsid w:val="00BF17DD"/>
    <w:rsid w:val="00BF2C1C"/>
    <w:rsid w:val="00BF4D83"/>
    <w:rsid w:val="00BF4F61"/>
    <w:rsid w:val="00BF6749"/>
    <w:rsid w:val="00C02345"/>
    <w:rsid w:val="00C163AF"/>
    <w:rsid w:val="00C3571C"/>
    <w:rsid w:val="00C50A0A"/>
    <w:rsid w:val="00C71160"/>
    <w:rsid w:val="00C76710"/>
    <w:rsid w:val="00C9513E"/>
    <w:rsid w:val="00CA412A"/>
    <w:rsid w:val="00CB66F3"/>
    <w:rsid w:val="00CC781A"/>
    <w:rsid w:val="00CE2744"/>
    <w:rsid w:val="00CE2BF2"/>
    <w:rsid w:val="00D00111"/>
    <w:rsid w:val="00D06D01"/>
    <w:rsid w:val="00D12BC3"/>
    <w:rsid w:val="00D2397E"/>
    <w:rsid w:val="00D44828"/>
    <w:rsid w:val="00D51618"/>
    <w:rsid w:val="00D60DDF"/>
    <w:rsid w:val="00D61752"/>
    <w:rsid w:val="00D66E10"/>
    <w:rsid w:val="00D70267"/>
    <w:rsid w:val="00D7303E"/>
    <w:rsid w:val="00D80899"/>
    <w:rsid w:val="00D94607"/>
    <w:rsid w:val="00DC236E"/>
    <w:rsid w:val="00DC7B34"/>
    <w:rsid w:val="00DD2809"/>
    <w:rsid w:val="00DE6B49"/>
    <w:rsid w:val="00DE7243"/>
    <w:rsid w:val="00E027F6"/>
    <w:rsid w:val="00E03DC8"/>
    <w:rsid w:val="00E23172"/>
    <w:rsid w:val="00E27C90"/>
    <w:rsid w:val="00E463DB"/>
    <w:rsid w:val="00E4691C"/>
    <w:rsid w:val="00E55B78"/>
    <w:rsid w:val="00E56D7A"/>
    <w:rsid w:val="00E6311C"/>
    <w:rsid w:val="00E724BA"/>
    <w:rsid w:val="00EC6274"/>
    <w:rsid w:val="00ED4BB6"/>
    <w:rsid w:val="00EF0399"/>
    <w:rsid w:val="00EF1903"/>
    <w:rsid w:val="00EF7CBC"/>
    <w:rsid w:val="00F01F2B"/>
    <w:rsid w:val="00F42A5C"/>
    <w:rsid w:val="00F52A38"/>
    <w:rsid w:val="00F65EFF"/>
    <w:rsid w:val="00F708DA"/>
    <w:rsid w:val="00F76D8F"/>
    <w:rsid w:val="00F81966"/>
    <w:rsid w:val="00F85E5C"/>
    <w:rsid w:val="00F90062"/>
    <w:rsid w:val="00F974CE"/>
    <w:rsid w:val="00FA3D17"/>
    <w:rsid w:val="00FA7471"/>
    <w:rsid w:val="00FB5485"/>
    <w:rsid w:val="00FC204E"/>
    <w:rsid w:val="00FC3E29"/>
    <w:rsid w:val="00FD3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40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ți un document nou." ma:contentTypeScope="" ma:versionID="ca81cb2deec0db55658fb68840566073">
  <xsd:schema xmlns:xsd="http://www.w3.org/2001/XMLSchema" xmlns:xs="http://www.w3.org/2001/XMLSchema" xmlns:p="http://schemas.microsoft.com/office/2006/metadata/properties" xmlns:ns2="fd8055a1-b578-460e-a518-1b5b5bc5de51" targetNamespace="http://schemas.microsoft.com/office/2006/metadata/properties" ma:root="true" ma:fieldsID="251ada5fd43731d2dca1db3b6b2a22c8"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3B2201-EABF-437C-AA0C-FAC1F2A0E018}">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F13B4AB6-3648-4CEB-BD9A-8076DC807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D2E362-CB88-4C7B-A137-9836B5358D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5</Pages>
  <Words>1010</Words>
  <Characters>5863</Characters>
  <Application>Microsoft Office Word</Application>
  <DocSecurity>0</DocSecurity>
  <Lines>48</Lines>
  <Paragraphs>13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Anca Hatiegan</cp:lastModifiedBy>
  <cp:revision>231</cp:revision>
  <dcterms:created xsi:type="dcterms:W3CDTF">2024-11-08T09:11:00Z</dcterms:created>
  <dcterms:modified xsi:type="dcterms:W3CDTF">2025-05-06T15:52:00Z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